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CE565" w14:textId="58D78488" w:rsidR="00314680" w:rsidRPr="00314680" w:rsidRDefault="00314680">
      <w:pPr>
        <w:rPr>
          <w:rFonts w:ascii="Arial" w:hAnsi="Arial" w:cs="Arial"/>
        </w:rPr>
      </w:pPr>
      <w:r w:rsidRPr="0031468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04352A" wp14:editId="6EDA3898">
            <wp:simplePos x="0" y="0"/>
            <wp:positionH relativeFrom="page">
              <wp:posOffset>18415</wp:posOffset>
            </wp:positionH>
            <wp:positionV relativeFrom="paragraph">
              <wp:posOffset>-632181</wp:posOffset>
            </wp:positionV>
            <wp:extent cx="7547212" cy="10680322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8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24FD8" w14:textId="77777777" w:rsidR="00314680" w:rsidRPr="00314680" w:rsidRDefault="00314680">
      <w:pPr>
        <w:rPr>
          <w:rFonts w:ascii="Arial" w:hAnsi="Arial" w:cs="Arial"/>
        </w:rPr>
      </w:pPr>
    </w:p>
    <w:p w14:paraId="63413501" w14:textId="77777777" w:rsidR="00314680" w:rsidRPr="00314680" w:rsidRDefault="00314680">
      <w:pPr>
        <w:rPr>
          <w:rFonts w:ascii="Arial" w:hAnsi="Arial" w:cs="Arial"/>
        </w:rPr>
      </w:pPr>
    </w:p>
    <w:p w14:paraId="7E5A08EF" w14:textId="77777777" w:rsidR="00314680" w:rsidRPr="00314680" w:rsidRDefault="00314680">
      <w:pPr>
        <w:rPr>
          <w:rFonts w:ascii="Arial" w:hAnsi="Arial" w:cs="Arial"/>
        </w:rPr>
      </w:pPr>
    </w:p>
    <w:p w14:paraId="5D17EDEE" w14:textId="77777777" w:rsidR="00314680" w:rsidRPr="00314680" w:rsidRDefault="00314680">
      <w:pPr>
        <w:rPr>
          <w:rFonts w:ascii="Arial" w:hAnsi="Arial" w:cs="Arial"/>
        </w:rPr>
      </w:pPr>
    </w:p>
    <w:p w14:paraId="45CA30DC" w14:textId="77777777" w:rsidR="00314680" w:rsidRPr="00314680" w:rsidRDefault="00314680">
      <w:pPr>
        <w:rPr>
          <w:rFonts w:ascii="Arial" w:hAnsi="Arial" w:cs="Arial"/>
        </w:rPr>
      </w:pPr>
    </w:p>
    <w:p w14:paraId="26754500" w14:textId="77777777" w:rsidR="00314680" w:rsidRPr="00314680" w:rsidRDefault="00314680">
      <w:pPr>
        <w:rPr>
          <w:rFonts w:ascii="Arial" w:hAnsi="Arial" w:cs="Arial"/>
        </w:rPr>
      </w:pPr>
    </w:p>
    <w:p w14:paraId="151B2DEC" w14:textId="77777777" w:rsidR="00314680" w:rsidRPr="00314680" w:rsidRDefault="00314680">
      <w:pPr>
        <w:rPr>
          <w:rFonts w:ascii="Arial" w:hAnsi="Arial" w:cs="Arial"/>
        </w:rPr>
      </w:pPr>
    </w:p>
    <w:p w14:paraId="55A5D402" w14:textId="77777777" w:rsidR="00314680" w:rsidRPr="00314680" w:rsidRDefault="00314680">
      <w:pPr>
        <w:rPr>
          <w:rFonts w:ascii="Arial" w:hAnsi="Arial" w:cs="Arial"/>
        </w:rPr>
      </w:pPr>
    </w:p>
    <w:p w14:paraId="3F04E327" w14:textId="77777777" w:rsidR="00314680" w:rsidRPr="00314680" w:rsidRDefault="00314680">
      <w:pPr>
        <w:rPr>
          <w:rFonts w:ascii="Arial" w:hAnsi="Arial" w:cs="Arial"/>
        </w:rPr>
      </w:pPr>
    </w:p>
    <w:p w14:paraId="2B51FC28" w14:textId="77777777" w:rsidR="00314680" w:rsidRPr="00314680" w:rsidRDefault="00314680">
      <w:pPr>
        <w:rPr>
          <w:rFonts w:ascii="Arial" w:hAnsi="Arial" w:cs="Arial"/>
        </w:rPr>
      </w:pPr>
    </w:p>
    <w:p w14:paraId="3636E9FF" w14:textId="3089BC8D" w:rsidR="00314680" w:rsidRPr="00314680" w:rsidRDefault="00314680">
      <w:pPr>
        <w:rPr>
          <w:rFonts w:ascii="Arial" w:hAnsi="Arial" w:cs="Arial"/>
        </w:rPr>
      </w:pPr>
    </w:p>
    <w:p w14:paraId="2F132A71" w14:textId="0D4FF3E4" w:rsidR="00314680" w:rsidRPr="00314680" w:rsidRDefault="00314680">
      <w:pPr>
        <w:rPr>
          <w:rFonts w:ascii="Arial" w:hAnsi="Arial" w:cs="Arial"/>
        </w:rPr>
      </w:pPr>
    </w:p>
    <w:p w14:paraId="4F4C2634" w14:textId="37627175" w:rsidR="00314680" w:rsidRPr="00314680" w:rsidRDefault="00314680">
      <w:pPr>
        <w:rPr>
          <w:rFonts w:ascii="Arial" w:hAnsi="Arial" w:cs="Arial"/>
        </w:rPr>
      </w:pPr>
    </w:p>
    <w:p w14:paraId="56A763CE" w14:textId="77777777" w:rsidR="00314680" w:rsidRPr="00314680" w:rsidRDefault="00314680">
      <w:pPr>
        <w:rPr>
          <w:rFonts w:ascii="Arial" w:hAnsi="Arial" w:cs="Arial"/>
        </w:rPr>
      </w:pPr>
    </w:p>
    <w:p w14:paraId="0205B93F" w14:textId="77777777" w:rsidR="008F21FE" w:rsidRDefault="008F21FE" w:rsidP="00314680">
      <w:pPr>
        <w:pStyle w:val="a8"/>
        <w:spacing w:after="240"/>
        <w:rPr>
          <w:rFonts w:ascii="Arial" w:hAnsi="Arial" w:cs="Arial"/>
          <w:b/>
          <w:bCs/>
          <w:color w:val="FFFFFF" w:themeColor="background1"/>
          <w:sz w:val="72"/>
          <w:szCs w:val="72"/>
        </w:rPr>
      </w:pPr>
    </w:p>
    <w:p w14:paraId="0AC9C853" w14:textId="7264044C" w:rsidR="00314680" w:rsidRPr="00314680" w:rsidRDefault="00314680" w:rsidP="00314680">
      <w:pPr>
        <w:pStyle w:val="a8"/>
        <w:spacing w:after="240"/>
        <w:rPr>
          <w:rFonts w:ascii="Arial" w:hAnsi="Arial" w:cs="Arial"/>
          <w:b/>
          <w:bCs/>
          <w:color w:val="FFFFFF" w:themeColor="background1"/>
          <w:sz w:val="72"/>
          <w:szCs w:val="72"/>
        </w:rPr>
      </w:pPr>
      <w:r w:rsidRPr="00314680">
        <w:rPr>
          <w:rFonts w:ascii="Arial" w:hAnsi="Arial" w:cs="Arial"/>
          <w:b/>
          <w:bCs/>
          <w:color w:val="FFFFFF" w:themeColor="background1"/>
          <w:sz w:val="72"/>
          <w:szCs w:val="72"/>
        </w:rPr>
        <w:t xml:space="preserve">ДАЙДЖЕСТ НОВОСТЕЙ МАРКЕТИНГА </w:t>
      </w:r>
    </w:p>
    <w:p w14:paraId="70CB3DCE" w14:textId="411833F7" w:rsidR="00314680" w:rsidRDefault="000C6E0F" w:rsidP="00314680">
      <w:pPr>
        <w:rPr>
          <w:rFonts w:ascii="Arial" w:hAnsi="Arial" w:cs="Arial"/>
          <w:color w:val="FFFFFF" w:themeColor="background1"/>
          <w:sz w:val="52"/>
          <w:szCs w:val="52"/>
        </w:rPr>
      </w:pPr>
      <w:r>
        <w:rPr>
          <w:rFonts w:ascii="Arial" w:hAnsi="Arial" w:cs="Arial"/>
          <w:color w:val="FFFFFF" w:themeColor="background1"/>
          <w:sz w:val="52"/>
          <w:szCs w:val="52"/>
        </w:rPr>
        <w:t>ЯНВАРЬ</w:t>
      </w:r>
      <w:r w:rsidR="00314680" w:rsidRPr="00524B20">
        <w:rPr>
          <w:rFonts w:ascii="Arial" w:hAnsi="Arial" w:cs="Arial"/>
          <w:color w:val="FFFFFF" w:themeColor="background1"/>
          <w:sz w:val="52"/>
          <w:szCs w:val="52"/>
        </w:rPr>
        <w:t xml:space="preserve"> 202</w:t>
      </w:r>
      <w:r>
        <w:rPr>
          <w:rFonts w:ascii="Arial" w:hAnsi="Arial" w:cs="Arial"/>
          <w:color w:val="FFFFFF" w:themeColor="background1"/>
          <w:sz w:val="52"/>
          <w:szCs w:val="52"/>
        </w:rPr>
        <w:t>5</w:t>
      </w:r>
    </w:p>
    <w:p w14:paraId="6D4C1C1A" w14:textId="77777777" w:rsidR="0022516D" w:rsidRDefault="0022516D" w:rsidP="00314680">
      <w:pPr>
        <w:rPr>
          <w:rFonts w:ascii="Arial" w:hAnsi="Arial" w:cs="Arial"/>
          <w:color w:val="FFFFFF" w:themeColor="background1"/>
          <w:sz w:val="52"/>
          <w:szCs w:val="52"/>
        </w:rPr>
      </w:pPr>
    </w:p>
    <w:p w14:paraId="56AF4ABE" w14:textId="7C39FA5F" w:rsidR="0022516D" w:rsidRPr="0022516D" w:rsidRDefault="0022516D" w:rsidP="00314680">
      <w:pPr>
        <w:rPr>
          <w:rFonts w:ascii="Arial" w:hAnsi="Arial" w:cs="Arial"/>
          <w:color w:val="00B0F0"/>
          <w:sz w:val="52"/>
          <w:szCs w:val="52"/>
        </w:rPr>
      </w:pPr>
      <w:r w:rsidRPr="0022516D">
        <w:rPr>
          <w:rFonts w:ascii="Arial" w:hAnsi="Arial" w:cs="Arial"/>
          <w:color w:val="00B0F0"/>
          <w:sz w:val="52"/>
          <w:szCs w:val="52"/>
        </w:rPr>
        <w:t>ТРЕНДЫ НАСТУПИВШЕГО ГОДА</w:t>
      </w:r>
    </w:p>
    <w:p w14:paraId="272F4665" w14:textId="5BAC6309" w:rsidR="00314680" w:rsidRPr="00524B20" w:rsidRDefault="00314680" w:rsidP="00314680">
      <w:pPr>
        <w:rPr>
          <w:rFonts w:ascii="Arial" w:hAnsi="Arial" w:cs="Arial"/>
        </w:rPr>
      </w:pPr>
    </w:p>
    <w:p w14:paraId="7F604202" w14:textId="2AD13C97" w:rsidR="00314680" w:rsidRPr="00524B20" w:rsidRDefault="00314680" w:rsidP="00314680">
      <w:pPr>
        <w:rPr>
          <w:rFonts w:ascii="Arial" w:hAnsi="Arial" w:cs="Arial"/>
        </w:rPr>
      </w:pPr>
    </w:p>
    <w:p w14:paraId="380E3C0E" w14:textId="1522BEB4" w:rsidR="00314680" w:rsidRPr="00524B20" w:rsidRDefault="00314680" w:rsidP="00314680">
      <w:pPr>
        <w:rPr>
          <w:rFonts w:ascii="Arial" w:hAnsi="Arial" w:cs="Arial"/>
        </w:rPr>
      </w:pPr>
    </w:p>
    <w:p w14:paraId="70FABC28" w14:textId="5E113048" w:rsidR="00314680" w:rsidRPr="00524B20" w:rsidRDefault="00314680" w:rsidP="00314680">
      <w:pPr>
        <w:rPr>
          <w:rFonts w:ascii="Arial" w:hAnsi="Arial" w:cs="Arial"/>
        </w:rPr>
      </w:pPr>
    </w:p>
    <w:p w14:paraId="54762DC5" w14:textId="54C6C2D2" w:rsidR="00314680" w:rsidRPr="00524B20" w:rsidRDefault="00314680" w:rsidP="00314680">
      <w:pPr>
        <w:rPr>
          <w:rFonts w:ascii="Arial" w:hAnsi="Arial" w:cs="Arial"/>
        </w:rPr>
      </w:pPr>
    </w:p>
    <w:p w14:paraId="682CCD7A" w14:textId="19D39D56" w:rsidR="00314680" w:rsidRPr="00524B20" w:rsidRDefault="00314680" w:rsidP="00314680">
      <w:pPr>
        <w:rPr>
          <w:rFonts w:ascii="Arial" w:hAnsi="Arial" w:cs="Arial"/>
        </w:rPr>
      </w:pPr>
    </w:p>
    <w:p w14:paraId="6647A1D0" w14:textId="6517A3E4" w:rsidR="00314680" w:rsidRPr="00524B20" w:rsidRDefault="00314680" w:rsidP="00314680">
      <w:pPr>
        <w:rPr>
          <w:rFonts w:ascii="Arial" w:hAnsi="Arial" w:cs="Arial"/>
        </w:rPr>
      </w:pPr>
    </w:p>
    <w:p w14:paraId="56F76148" w14:textId="6B5BDFDE" w:rsidR="00314680" w:rsidRPr="00524B20" w:rsidRDefault="00314680" w:rsidP="00314680">
      <w:pPr>
        <w:rPr>
          <w:rFonts w:ascii="Arial" w:hAnsi="Arial" w:cs="Arial"/>
        </w:rPr>
      </w:pPr>
    </w:p>
    <w:p w14:paraId="3EA84A40" w14:textId="593543CD" w:rsidR="00314680" w:rsidRPr="00524B20" w:rsidRDefault="00314680" w:rsidP="00314680">
      <w:pPr>
        <w:rPr>
          <w:rFonts w:ascii="Arial" w:hAnsi="Arial" w:cs="Arial"/>
        </w:rPr>
      </w:pPr>
    </w:p>
    <w:p w14:paraId="6B770568" w14:textId="5017633D" w:rsidR="00314680" w:rsidRPr="00524B20" w:rsidRDefault="00314680" w:rsidP="00314680">
      <w:pPr>
        <w:rPr>
          <w:rFonts w:ascii="Arial" w:hAnsi="Arial" w:cs="Arial"/>
        </w:rPr>
      </w:pPr>
    </w:p>
    <w:p w14:paraId="2C46E9C3" w14:textId="3782A612" w:rsidR="00314680" w:rsidRPr="00524B20" w:rsidRDefault="00314680" w:rsidP="00314680">
      <w:pPr>
        <w:rPr>
          <w:rFonts w:ascii="Arial" w:hAnsi="Arial" w:cs="Arial"/>
        </w:rPr>
      </w:pPr>
    </w:p>
    <w:p w14:paraId="2A29DE47" w14:textId="23410630" w:rsidR="00314680" w:rsidRPr="00524B20" w:rsidRDefault="00314680" w:rsidP="00314680">
      <w:pPr>
        <w:rPr>
          <w:rFonts w:ascii="Arial" w:hAnsi="Arial" w:cs="Arial"/>
        </w:rPr>
      </w:pPr>
    </w:p>
    <w:p w14:paraId="1097225A" w14:textId="110D920B" w:rsidR="00314680" w:rsidRPr="00524B20" w:rsidRDefault="00314680" w:rsidP="00314680">
      <w:pPr>
        <w:rPr>
          <w:rFonts w:ascii="Arial" w:hAnsi="Arial" w:cs="Arial"/>
        </w:rPr>
      </w:pPr>
    </w:p>
    <w:p w14:paraId="50A85E14" w14:textId="662DF3F0" w:rsidR="00314680" w:rsidRPr="00524B20" w:rsidRDefault="00314680" w:rsidP="00314680">
      <w:pPr>
        <w:rPr>
          <w:rFonts w:ascii="Arial" w:hAnsi="Arial" w:cs="Arial"/>
        </w:rPr>
      </w:pPr>
    </w:p>
    <w:p w14:paraId="0BF433C1" w14:textId="3272265E" w:rsidR="00314680" w:rsidRPr="00524B20" w:rsidRDefault="00314680" w:rsidP="00314680">
      <w:pPr>
        <w:rPr>
          <w:rFonts w:ascii="Arial" w:hAnsi="Arial" w:cs="Arial"/>
        </w:rPr>
      </w:pPr>
    </w:p>
    <w:p w14:paraId="6036A0EA" w14:textId="2AC816C3" w:rsidR="00314680" w:rsidRPr="00524B20" w:rsidRDefault="00314680" w:rsidP="00314680">
      <w:pPr>
        <w:rPr>
          <w:rFonts w:ascii="Arial" w:hAnsi="Arial" w:cs="Arial"/>
        </w:rPr>
      </w:pPr>
    </w:p>
    <w:p w14:paraId="591E03F1" w14:textId="6F8A0ADE" w:rsidR="00314680" w:rsidRPr="00524B20" w:rsidRDefault="00314680" w:rsidP="00314680">
      <w:pPr>
        <w:rPr>
          <w:rFonts w:ascii="Arial" w:hAnsi="Arial" w:cs="Arial"/>
        </w:rPr>
      </w:pPr>
    </w:p>
    <w:p w14:paraId="1DCFCA15" w14:textId="47883C9A" w:rsidR="00314680" w:rsidRPr="00524B20" w:rsidRDefault="00314680" w:rsidP="00314680">
      <w:pPr>
        <w:rPr>
          <w:rFonts w:ascii="Arial" w:hAnsi="Arial" w:cs="Arial"/>
        </w:rPr>
      </w:pPr>
    </w:p>
    <w:p w14:paraId="5089C9E5" w14:textId="511329E3" w:rsidR="00314680" w:rsidRPr="00524B20" w:rsidRDefault="00314680" w:rsidP="00314680">
      <w:pPr>
        <w:rPr>
          <w:rFonts w:ascii="Arial" w:hAnsi="Arial" w:cs="Arial"/>
        </w:rPr>
      </w:pPr>
    </w:p>
    <w:p w14:paraId="673ABF2E" w14:textId="53C5401F" w:rsidR="00314680" w:rsidRPr="00524B20" w:rsidRDefault="00314680" w:rsidP="00314680">
      <w:pPr>
        <w:rPr>
          <w:rFonts w:ascii="Arial" w:hAnsi="Arial" w:cs="Arial"/>
        </w:rPr>
      </w:pPr>
    </w:p>
    <w:p w14:paraId="5139BB21" w14:textId="2ECCC0F9" w:rsidR="00314680" w:rsidRPr="00524B20" w:rsidRDefault="00314680" w:rsidP="00314680">
      <w:pPr>
        <w:rPr>
          <w:rFonts w:ascii="Arial" w:hAnsi="Arial" w:cs="Arial"/>
        </w:rPr>
      </w:pPr>
    </w:p>
    <w:p w14:paraId="0013DE16" w14:textId="153BAC5D" w:rsidR="00314680" w:rsidRPr="00524B20" w:rsidRDefault="00314680" w:rsidP="00314680">
      <w:pPr>
        <w:rPr>
          <w:rFonts w:ascii="Arial" w:hAnsi="Arial" w:cs="Arial"/>
        </w:rPr>
      </w:pPr>
    </w:p>
    <w:p w14:paraId="2D50325F" w14:textId="78A92BB0" w:rsidR="00314680" w:rsidRPr="00524B20" w:rsidRDefault="00314680" w:rsidP="00314680">
      <w:pPr>
        <w:rPr>
          <w:rFonts w:ascii="Arial" w:hAnsi="Arial" w:cs="Arial"/>
        </w:rPr>
      </w:pPr>
    </w:p>
    <w:p w14:paraId="0CFDEA03" w14:textId="04073E4C" w:rsidR="00314680" w:rsidRPr="00524B20" w:rsidRDefault="00314680" w:rsidP="00314680">
      <w:pPr>
        <w:rPr>
          <w:rFonts w:ascii="Arial" w:hAnsi="Arial" w:cs="Arial"/>
        </w:rPr>
      </w:pPr>
    </w:p>
    <w:p w14:paraId="4D7C42A3" w14:textId="77777777" w:rsidR="00314680" w:rsidRDefault="00314680">
      <w:pPr>
        <w:rPr>
          <w:rFonts w:ascii="Arial" w:hAnsi="Arial" w:cs="Arial"/>
        </w:rPr>
      </w:pPr>
    </w:p>
    <w:p w14:paraId="22387B65" w14:textId="0D5A4FB8" w:rsidR="00D260F5" w:rsidRPr="00524B20" w:rsidRDefault="00C13CFF">
      <w:pPr>
        <w:rPr>
          <w:rFonts w:ascii="Arial" w:hAnsi="Arial" w:cs="Arial"/>
          <w:b/>
          <w:bCs/>
          <w:sz w:val="28"/>
          <w:szCs w:val="28"/>
        </w:rPr>
      </w:pPr>
      <w:r w:rsidRPr="00524B20">
        <w:rPr>
          <w:rFonts w:ascii="Arial" w:hAnsi="Arial" w:cs="Arial"/>
          <w:b/>
          <w:bCs/>
          <w:sz w:val="28"/>
          <w:szCs w:val="28"/>
        </w:rPr>
        <w:t xml:space="preserve">Дайджест </w:t>
      </w:r>
      <w:r w:rsidR="000C6E0F">
        <w:rPr>
          <w:rFonts w:ascii="Arial" w:hAnsi="Arial" w:cs="Arial"/>
          <w:b/>
          <w:bCs/>
          <w:sz w:val="28"/>
          <w:szCs w:val="28"/>
        </w:rPr>
        <w:t>январь</w:t>
      </w:r>
      <w:r w:rsidRPr="00524B20">
        <w:rPr>
          <w:rFonts w:ascii="Arial" w:hAnsi="Arial" w:cs="Arial"/>
          <w:b/>
          <w:bCs/>
          <w:sz w:val="28"/>
          <w:szCs w:val="28"/>
        </w:rPr>
        <w:t xml:space="preserve"> 202</w:t>
      </w:r>
      <w:r w:rsidR="000C6E0F">
        <w:rPr>
          <w:rFonts w:ascii="Arial" w:hAnsi="Arial" w:cs="Arial"/>
          <w:b/>
          <w:bCs/>
          <w:sz w:val="28"/>
          <w:szCs w:val="28"/>
        </w:rPr>
        <w:t>5</w:t>
      </w:r>
    </w:p>
    <w:p w14:paraId="6BE28637" w14:textId="77777777" w:rsidR="00C13CFF" w:rsidRDefault="00C13CFF">
      <w:pPr>
        <w:rPr>
          <w:rFonts w:ascii="Arial" w:hAnsi="Arial" w:cs="Arial"/>
          <w:b/>
          <w:bCs/>
          <w:sz w:val="28"/>
          <w:szCs w:val="28"/>
        </w:rPr>
      </w:pPr>
    </w:p>
    <w:p w14:paraId="403C1ED1" w14:textId="77777777" w:rsidR="00524B20" w:rsidRDefault="00524B20">
      <w:pPr>
        <w:rPr>
          <w:rFonts w:ascii="Arial" w:hAnsi="Arial" w:cs="Arial"/>
          <w:b/>
          <w:bCs/>
          <w:sz w:val="28"/>
          <w:szCs w:val="28"/>
        </w:rPr>
      </w:pPr>
    </w:p>
    <w:p w14:paraId="38F7A026" w14:textId="629EE28C" w:rsidR="00524B20" w:rsidRDefault="00524B20" w:rsidP="007312E7">
      <w:pPr>
        <w:ind w:firstLine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Содержание:</w:t>
      </w:r>
    </w:p>
    <w:p w14:paraId="0C827D6E" w14:textId="77777777" w:rsidR="00B645CB" w:rsidRPr="00705BC9" w:rsidRDefault="00B645CB" w:rsidP="007312E7">
      <w:pPr>
        <w:ind w:firstLine="284"/>
        <w:rPr>
          <w:rFonts w:ascii="Arial" w:hAnsi="Arial" w:cs="Arial"/>
          <w:sz w:val="28"/>
          <w:szCs w:val="28"/>
        </w:rPr>
      </w:pPr>
    </w:p>
    <w:p w14:paraId="51C0037B" w14:textId="2F2EDCB3" w:rsidR="00E36E1F" w:rsidRPr="00705BC9" w:rsidRDefault="0022516D" w:rsidP="0022516D">
      <w:pPr>
        <w:pStyle w:val="a3"/>
        <w:numPr>
          <w:ilvl w:val="0"/>
          <w:numId w:val="51"/>
        </w:numPr>
        <w:rPr>
          <w:rFonts w:ascii="Arial" w:hAnsi="Arial" w:cs="Arial"/>
        </w:rPr>
      </w:pPr>
      <w:r w:rsidRPr="00705BC9">
        <w:rPr>
          <w:rFonts w:ascii="Arial" w:hAnsi="Arial" w:cs="Arial"/>
          <w:color w:val="000000" w:themeColor="text1"/>
        </w:rPr>
        <w:t>Обезопасить контур искусственного интеллекта (</w:t>
      </w:r>
      <w:r w:rsidR="007C5593">
        <w:rPr>
          <w:rFonts w:ascii="Arial" w:hAnsi="Arial" w:cs="Arial"/>
          <w:color w:val="000000" w:themeColor="text1"/>
          <w:lang w:val="en-US"/>
        </w:rPr>
        <w:t>Gartner</w:t>
      </w:r>
      <w:r w:rsidRPr="00705BC9">
        <w:rPr>
          <w:rFonts w:ascii="Arial" w:hAnsi="Arial" w:cs="Arial"/>
          <w:color w:val="000000" w:themeColor="text1"/>
        </w:rPr>
        <w:t>).</w:t>
      </w:r>
    </w:p>
    <w:p w14:paraId="5DA7A5D0" w14:textId="77777777" w:rsidR="008039DE" w:rsidRPr="00705BC9" w:rsidRDefault="008039DE" w:rsidP="008039DE">
      <w:pPr>
        <w:pStyle w:val="a3"/>
        <w:rPr>
          <w:rFonts w:ascii="Arial" w:hAnsi="Arial" w:cs="Arial"/>
        </w:rPr>
      </w:pPr>
    </w:p>
    <w:p w14:paraId="16D1E54E" w14:textId="20B69B9B" w:rsidR="008039DE" w:rsidRPr="008039DE" w:rsidRDefault="008039DE" w:rsidP="008039DE">
      <w:pPr>
        <w:pStyle w:val="a3"/>
        <w:numPr>
          <w:ilvl w:val="0"/>
          <w:numId w:val="51"/>
        </w:numPr>
        <w:rPr>
          <w:rFonts w:ascii="Arial" w:hAnsi="Arial" w:cs="Arial"/>
        </w:rPr>
      </w:pPr>
      <w:r w:rsidRPr="008039DE">
        <w:rPr>
          <w:rFonts w:ascii="Arial" w:hAnsi="Arial" w:cs="Arial"/>
        </w:rPr>
        <w:t>Вера в умеренно положительные тренды по рынкам США. Инвестируем в хард для ИИ и квантовые компьютеры</w:t>
      </w:r>
      <w:r w:rsidRPr="008039DE">
        <w:rPr>
          <w:rFonts w:ascii="Arial" w:hAnsi="Arial" w:cs="Arial"/>
        </w:rPr>
        <w:t xml:space="preserve"> (</w:t>
      </w:r>
      <w:r w:rsidR="007C5593">
        <w:rPr>
          <w:rFonts w:ascii="Arial" w:hAnsi="Arial" w:cs="Arial"/>
          <w:lang w:val="en-US"/>
        </w:rPr>
        <w:t>Goldman</w:t>
      </w:r>
      <w:r w:rsidR="007C5593" w:rsidRPr="007C5593">
        <w:rPr>
          <w:rFonts w:ascii="Arial" w:hAnsi="Arial" w:cs="Arial"/>
        </w:rPr>
        <w:t xml:space="preserve"> </w:t>
      </w:r>
      <w:r w:rsidR="007C5593">
        <w:rPr>
          <w:rFonts w:ascii="Arial" w:hAnsi="Arial" w:cs="Arial"/>
          <w:lang w:val="en-US"/>
        </w:rPr>
        <w:t>Sachs</w:t>
      </w:r>
      <w:r w:rsidRPr="008039DE">
        <w:rPr>
          <w:rFonts w:ascii="Arial" w:hAnsi="Arial" w:cs="Arial"/>
        </w:rPr>
        <w:t>).</w:t>
      </w:r>
    </w:p>
    <w:p w14:paraId="6EE4AEDC" w14:textId="77777777" w:rsidR="008039DE" w:rsidRPr="008039DE" w:rsidRDefault="008039DE" w:rsidP="008039DE">
      <w:pPr>
        <w:jc w:val="both"/>
        <w:rPr>
          <w:rFonts w:ascii="Arial" w:hAnsi="Arial" w:cs="Arial"/>
          <w:b/>
          <w:bCs/>
        </w:rPr>
      </w:pPr>
    </w:p>
    <w:p w14:paraId="1BDB35B5" w14:textId="0077819E" w:rsidR="0022516D" w:rsidRPr="008039DE" w:rsidRDefault="008039DE" w:rsidP="008039DE">
      <w:pPr>
        <w:pStyle w:val="a3"/>
        <w:numPr>
          <w:ilvl w:val="0"/>
          <w:numId w:val="51"/>
        </w:numPr>
        <w:jc w:val="both"/>
        <w:rPr>
          <w:rFonts w:ascii="Arial" w:hAnsi="Arial" w:cs="Arial"/>
        </w:rPr>
      </w:pPr>
      <w:r w:rsidRPr="008039DE">
        <w:rPr>
          <w:rFonts w:ascii="Arial" w:hAnsi="Arial" w:cs="Arial"/>
        </w:rPr>
        <w:t>Впускаем Генеративный ИИ в медиа и планируем жить с ним долго</w:t>
      </w:r>
      <w:r w:rsidRPr="008039DE">
        <w:rPr>
          <w:rFonts w:ascii="Arial" w:hAnsi="Arial" w:cs="Arial"/>
        </w:rPr>
        <w:t xml:space="preserve"> (</w:t>
      </w:r>
      <w:r w:rsidR="007C5593">
        <w:rPr>
          <w:rFonts w:ascii="Arial" w:hAnsi="Arial" w:cs="Arial"/>
          <w:lang w:val="en-US"/>
        </w:rPr>
        <w:t>OMG</w:t>
      </w:r>
      <w:r w:rsidRPr="008039DE">
        <w:rPr>
          <w:rFonts w:ascii="Arial" w:hAnsi="Arial" w:cs="Arial"/>
        </w:rPr>
        <w:t>).</w:t>
      </w:r>
    </w:p>
    <w:p w14:paraId="411A440E" w14:textId="77777777" w:rsidR="008039DE" w:rsidRPr="008039DE" w:rsidRDefault="008039DE" w:rsidP="008039DE">
      <w:pPr>
        <w:pStyle w:val="a3"/>
        <w:rPr>
          <w:rFonts w:ascii="Arial" w:hAnsi="Arial" w:cs="Arial"/>
          <w:b/>
          <w:bCs/>
        </w:rPr>
      </w:pPr>
    </w:p>
    <w:p w14:paraId="66EA2F02" w14:textId="76767E2C" w:rsidR="008039DE" w:rsidRDefault="00705BC9" w:rsidP="008039DE">
      <w:pPr>
        <w:pStyle w:val="a3"/>
        <w:numPr>
          <w:ilvl w:val="0"/>
          <w:numId w:val="51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</w:rPr>
        <w:t>Сериал о себе самом и покупки того, что только что мелькнуло в кадре – ОТТ</w:t>
      </w:r>
      <w:r>
        <w:rPr>
          <w:rFonts w:ascii="Arial" w:hAnsi="Arial" w:cs="Arial"/>
        </w:rPr>
        <w:t xml:space="preserve"> (</w:t>
      </w:r>
      <w:r w:rsidR="007C5593">
        <w:rPr>
          <w:rFonts w:ascii="Arial" w:hAnsi="Arial" w:cs="Arial"/>
          <w:lang w:val="en-US"/>
        </w:rPr>
        <w:t>Price</w:t>
      </w:r>
      <w:r w:rsidR="007C5593" w:rsidRPr="007C5593">
        <w:rPr>
          <w:rFonts w:ascii="Arial" w:hAnsi="Arial" w:cs="Arial"/>
        </w:rPr>
        <w:t xml:space="preserve"> </w:t>
      </w:r>
      <w:r w:rsidR="007C5593">
        <w:rPr>
          <w:rFonts w:ascii="Arial" w:hAnsi="Arial" w:cs="Arial"/>
          <w:lang w:val="en-US"/>
        </w:rPr>
        <w:t>Waterhouse</w:t>
      </w:r>
      <w:r w:rsidR="007C5593" w:rsidRPr="007C5593">
        <w:rPr>
          <w:rFonts w:ascii="Arial" w:hAnsi="Arial" w:cs="Arial"/>
        </w:rPr>
        <w:t xml:space="preserve"> </w:t>
      </w:r>
      <w:r w:rsidR="007C5593">
        <w:rPr>
          <w:rFonts w:ascii="Arial" w:hAnsi="Arial" w:cs="Arial"/>
          <w:lang w:val="en-US"/>
        </w:rPr>
        <w:t>Coopers</w:t>
      </w:r>
      <w:r>
        <w:rPr>
          <w:rFonts w:ascii="Arial" w:hAnsi="Arial" w:cs="Arial"/>
        </w:rPr>
        <w:t>).</w:t>
      </w:r>
    </w:p>
    <w:p w14:paraId="507E108C" w14:textId="77777777" w:rsidR="00705BC9" w:rsidRPr="00705BC9" w:rsidRDefault="00705BC9" w:rsidP="00705BC9">
      <w:pPr>
        <w:pStyle w:val="a3"/>
        <w:rPr>
          <w:rFonts w:ascii="Arial" w:hAnsi="Arial" w:cs="Arial"/>
        </w:rPr>
      </w:pPr>
    </w:p>
    <w:p w14:paraId="0D10C338" w14:textId="3F78FE20" w:rsidR="00705BC9" w:rsidRDefault="00705BC9" w:rsidP="00705BC9">
      <w:pPr>
        <w:pStyle w:val="a3"/>
        <w:numPr>
          <w:ilvl w:val="0"/>
          <w:numId w:val="51"/>
        </w:numPr>
        <w:jc w:val="both"/>
        <w:rPr>
          <w:rFonts w:ascii="Arial" w:hAnsi="Arial" w:cs="Arial"/>
          <w:color w:val="000000" w:themeColor="text1"/>
        </w:rPr>
      </w:pPr>
      <w:r w:rsidRPr="00705BC9">
        <w:rPr>
          <w:rFonts w:ascii="Arial" w:hAnsi="Arial" w:cs="Arial"/>
          <w:color w:val="000000" w:themeColor="text1"/>
        </w:rPr>
        <w:t>Разрыв между МСП и крупным бизнесом растет из-за дороговизны ИИ и страхов</w:t>
      </w:r>
      <w:r w:rsidRPr="00705BC9">
        <w:rPr>
          <w:rFonts w:ascii="Arial" w:hAnsi="Arial" w:cs="Arial"/>
          <w:color w:val="000000" w:themeColor="text1"/>
        </w:rPr>
        <w:t xml:space="preserve"> (</w:t>
      </w:r>
      <w:r w:rsidR="007C5593">
        <w:rPr>
          <w:rFonts w:ascii="Arial" w:hAnsi="Arial" w:cs="Arial"/>
          <w:color w:val="000000" w:themeColor="text1"/>
          <w:lang w:val="en-US"/>
        </w:rPr>
        <w:t>Statista</w:t>
      </w:r>
      <w:r w:rsidRPr="00705BC9">
        <w:rPr>
          <w:rFonts w:ascii="Arial" w:hAnsi="Arial" w:cs="Arial"/>
          <w:color w:val="000000" w:themeColor="text1"/>
        </w:rPr>
        <w:t>).</w:t>
      </w:r>
    </w:p>
    <w:p w14:paraId="174E93F2" w14:textId="77777777" w:rsidR="00705BC9" w:rsidRPr="00705BC9" w:rsidRDefault="00705BC9" w:rsidP="00705BC9">
      <w:pPr>
        <w:pStyle w:val="a3"/>
        <w:rPr>
          <w:rFonts w:ascii="Arial" w:hAnsi="Arial" w:cs="Arial"/>
          <w:color w:val="000000" w:themeColor="text1"/>
        </w:rPr>
      </w:pPr>
    </w:p>
    <w:p w14:paraId="6E147D14" w14:textId="490A005A" w:rsidR="002732B5" w:rsidRPr="002732B5" w:rsidRDefault="002732B5" w:rsidP="002732B5">
      <w:pPr>
        <w:pStyle w:val="a3"/>
        <w:numPr>
          <w:ilvl w:val="0"/>
          <w:numId w:val="51"/>
        </w:numPr>
        <w:jc w:val="both"/>
        <w:rPr>
          <w:rFonts w:ascii="Arial" w:hAnsi="Arial" w:cs="Arial"/>
        </w:rPr>
      </w:pPr>
      <w:r w:rsidRPr="002732B5">
        <w:rPr>
          <w:rFonts w:ascii="Arial" w:hAnsi="Arial" w:cs="Arial"/>
          <w:lang w:val="en-US"/>
        </w:rPr>
        <w:t>BYOAI</w:t>
      </w:r>
      <w:r w:rsidRPr="002732B5">
        <w:rPr>
          <w:rFonts w:ascii="Arial" w:hAnsi="Arial" w:cs="Arial"/>
        </w:rPr>
        <w:t xml:space="preserve"> - Движемся в сторону ИИ-развития администрирования бизнеса</w:t>
      </w:r>
      <w:r w:rsidR="00735178">
        <w:rPr>
          <w:rFonts w:ascii="Arial" w:hAnsi="Arial" w:cs="Arial"/>
        </w:rPr>
        <w:t xml:space="preserve"> (</w:t>
      </w:r>
      <w:r w:rsidR="007C5593">
        <w:rPr>
          <w:rFonts w:ascii="Arial" w:hAnsi="Arial" w:cs="Arial"/>
          <w:lang w:val="en-US"/>
        </w:rPr>
        <w:t>Microsoft</w:t>
      </w:r>
      <w:r w:rsidR="007C5593" w:rsidRPr="007C5593">
        <w:rPr>
          <w:rFonts w:ascii="Arial" w:hAnsi="Arial" w:cs="Arial"/>
        </w:rPr>
        <w:t>)</w:t>
      </w:r>
      <w:r w:rsidRPr="002732B5">
        <w:rPr>
          <w:rFonts w:ascii="Arial" w:hAnsi="Arial" w:cs="Arial"/>
        </w:rPr>
        <w:t xml:space="preserve">. </w:t>
      </w:r>
    </w:p>
    <w:p w14:paraId="653E04E4" w14:textId="77777777" w:rsidR="00705BC9" w:rsidRPr="0035217D" w:rsidRDefault="00705BC9" w:rsidP="002732B5">
      <w:pPr>
        <w:pStyle w:val="a3"/>
        <w:jc w:val="both"/>
        <w:rPr>
          <w:rFonts w:ascii="Arial" w:hAnsi="Arial" w:cs="Arial"/>
          <w:color w:val="000000" w:themeColor="text1"/>
        </w:rPr>
      </w:pPr>
    </w:p>
    <w:p w14:paraId="1577FB8A" w14:textId="4864FF8E" w:rsidR="00735178" w:rsidRDefault="0035217D" w:rsidP="00735178">
      <w:pPr>
        <w:pStyle w:val="a3"/>
        <w:numPr>
          <w:ilvl w:val="0"/>
          <w:numId w:val="51"/>
        </w:numPr>
        <w:rPr>
          <w:rFonts w:ascii="Arial" w:hAnsi="Arial" w:cs="Arial"/>
          <w:color w:val="191B1F"/>
        </w:rPr>
      </w:pPr>
      <w:r w:rsidRPr="0035217D">
        <w:rPr>
          <w:rFonts w:ascii="Arial" w:hAnsi="Arial" w:cs="Arial"/>
          <w:color w:val="191B1F"/>
        </w:rPr>
        <w:t>Исходим из того, что среднего класса больше нет</w:t>
      </w:r>
      <w:r w:rsidR="00735178">
        <w:rPr>
          <w:rFonts w:ascii="Arial" w:hAnsi="Arial" w:cs="Arial"/>
          <w:color w:val="191B1F"/>
        </w:rPr>
        <w:t>,</w:t>
      </w:r>
      <w:r w:rsidRPr="0035217D">
        <w:rPr>
          <w:rFonts w:ascii="Arial" w:hAnsi="Arial" w:cs="Arial"/>
          <w:color w:val="191B1F"/>
        </w:rPr>
        <w:t xml:space="preserve"> и перемещаем продукты в верные ниши</w:t>
      </w:r>
      <w:r w:rsidR="00735178">
        <w:rPr>
          <w:rFonts w:ascii="Arial" w:hAnsi="Arial" w:cs="Arial"/>
          <w:color w:val="191B1F"/>
        </w:rPr>
        <w:t xml:space="preserve"> (</w:t>
      </w:r>
      <w:r w:rsidR="007C5593">
        <w:rPr>
          <w:rFonts w:ascii="Arial" w:hAnsi="Arial" w:cs="Arial"/>
          <w:color w:val="191B1F"/>
          <w:lang w:val="en-US"/>
        </w:rPr>
        <w:t>Nielson</w:t>
      </w:r>
      <w:r w:rsidR="007C5593" w:rsidRPr="007C5593">
        <w:rPr>
          <w:rFonts w:ascii="Arial" w:hAnsi="Arial" w:cs="Arial"/>
          <w:color w:val="191B1F"/>
        </w:rPr>
        <w:t xml:space="preserve"> </w:t>
      </w:r>
      <w:r w:rsidR="007C5593">
        <w:rPr>
          <w:rFonts w:ascii="Arial" w:hAnsi="Arial" w:cs="Arial"/>
          <w:color w:val="191B1F"/>
          <w:lang w:val="en-US"/>
        </w:rPr>
        <w:t>IQ</w:t>
      </w:r>
      <w:r w:rsidR="00735178">
        <w:rPr>
          <w:rFonts w:ascii="Arial" w:hAnsi="Arial" w:cs="Arial"/>
          <w:color w:val="191B1F"/>
        </w:rPr>
        <w:t>).</w:t>
      </w:r>
    </w:p>
    <w:p w14:paraId="36F99FD2" w14:textId="77777777" w:rsidR="00735178" w:rsidRPr="00735178" w:rsidRDefault="00735178" w:rsidP="00735178">
      <w:pPr>
        <w:pStyle w:val="a3"/>
        <w:rPr>
          <w:rFonts w:ascii="Arial" w:hAnsi="Arial" w:cs="Arial"/>
          <w:b/>
          <w:bCs/>
          <w:color w:val="191B1F"/>
        </w:rPr>
      </w:pPr>
    </w:p>
    <w:p w14:paraId="3F2369A0" w14:textId="57EC366A" w:rsidR="00735178" w:rsidRDefault="00735178" w:rsidP="00735178">
      <w:pPr>
        <w:pStyle w:val="a3"/>
        <w:numPr>
          <w:ilvl w:val="0"/>
          <w:numId w:val="51"/>
        </w:numPr>
        <w:rPr>
          <w:rFonts w:ascii="Arial" w:hAnsi="Arial" w:cs="Arial"/>
          <w:color w:val="191B1F"/>
        </w:rPr>
      </w:pPr>
      <w:r w:rsidRPr="00735178">
        <w:rPr>
          <w:rFonts w:ascii="Arial" w:hAnsi="Arial" w:cs="Arial"/>
          <w:color w:val="191B1F"/>
        </w:rPr>
        <w:t>Развиваем сеть амбассадоров и следим за этичностью ИИ</w:t>
      </w:r>
      <w:r>
        <w:rPr>
          <w:rFonts w:ascii="Arial" w:hAnsi="Arial" w:cs="Arial"/>
          <w:color w:val="191B1F"/>
        </w:rPr>
        <w:t xml:space="preserve"> (</w:t>
      </w:r>
      <w:proofErr w:type="spellStart"/>
      <w:r w:rsidR="007C5593">
        <w:rPr>
          <w:rFonts w:ascii="Arial" w:hAnsi="Arial" w:cs="Arial"/>
          <w:color w:val="191B1F"/>
          <w:lang w:val="en-US"/>
        </w:rPr>
        <w:t>AdAge</w:t>
      </w:r>
      <w:proofErr w:type="spellEnd"/>
      <w:r w:rsidR="007C5593">
        <w:rPr>
          <w:rFonts w:ascii="Arial" w:hAnsi="Arial" w:cs="Arial"/>
          <w:color w:val="191B1F"/>
          <w:lang w:val="en-US"/>
        </w:rPr>
        <w:t>)</w:t>
      </w:r>
      <w:r w:rsidR="00B97912">
        <w:rPr>
          <w:rFonts w:ascii="Arial" w:hAnsi="Arial" w:cs="Arial"/>
          <w:color w:val="191B1F"/>
        </w:rPr>
        <w:t>.</w:t>
      </w:r>
    </w:p>
    <w:p w14:paraId="33D4E7A2" w14:textId="77777777" w:rsidR="00EE2780" w:rsidRPr="00EE2780" w:rsidRDefault="00EE2780" w:rsidP="00EE2780">
      <w:pPr>
        <w:pStyle w:val="a3"/>
        <w:rPr>
          <w:rFonts w:ascii="Arial" w:hAnsi="Arial" w:cs="Arial"/>
          <w:color w:val="191B1F"/>
        </w:rPr>
      </w:pPr>
    </w:p>
    <w:p w14:paraId="28F1385C" w14:textId="74134761" w:rsidR="00EE2780" w:rsidRDefault="00EE2780" w:rsidP="00EE2780">
      <w:pPr>
        <w:pStyle w:val="a3"/>
        <w:numPr>
          <w:ilvl w:val="0"/>
          <w:numId w:val="51"/>
        </w:numPr>
        <w:jc w:val="both"/>
        <w:rPr>
          <w:rFonts w:ascii="Arial" w:eastAsiaTheme="majorEastAsia" w:hAnsi="Arial" w:cs="Arial"/>
          <w:color w:val="191B1F"/>
        </w:rPr>
      </w:pPr>
      <w:r>
        <w:rPr>
          <w:rFonts w:ascii="Arial" w:eastAsiaTheme="majorEastAsia" w:hAnsi="Arial" w:cs="Arial"/>
          <w:color w:val="191B1F"/>
        </w:rPr>
        <w:t>Нежность взаимоотношений (</w:t>
      </w:r>
      <w:r w:rsidR="007C5593">
        <w:rPr>
          <w:rFonts w:ascii="Arial" w:eastAsiaTheme="majorEastAsia" w:hAnsi="Arial" w:cs="Arial"/>
          <w:color w:val="191B1F"/>
          <w:lang w:val="en-US"/>
        </w:rPr>
        <w:t>Accenture</w:t>
      </w:r>
      <w:r>
        <w:rPr>
          <w:rFonts w:ascii="Arial" w:eastAsiaTheme="majorEastAsia" w:hAnsi="Arial" w:cs="Arial"/>
          <w:color w:val="191B1F"/>
        </w:rPr>
        <w:t xml:space="preserve">) </w:t>
      </w:r>
    </w:p>
    <w:p w14:paraId="40D7DA0C" w14:textId="77777777" w:rsidR="00EE2780" w:rsidRDefault="00EE2780" w:rsidP="00EE2780">
      <w:pPr>
        <w:ind w:left="360"/>
        <w:rPr>
          <w:rFonts w:ascii="Arial" w:hAnsi="Arial" w:cs="Arial"/>
          <w:color w:val="191B1F"/>
        </w:rPr>
      </w:pPr>
    </w:p>
    <w:p w14:paraId="7621E792" w14:textId="3BBD6907" w:rsidR="007C5593" w:rsidRPr="007C5593" w:rsidRDefault="007C5593" w:rsidP="007C5593">
      <w:pPr>
        <w:pStyle w:val="a3"/>
        <w:numPr>
          <w:ilvl w:val="0"/>
          <w:numId w:val="51"/>
        </w:numPr>
        <w:rPr>
          <w:rFonts w:ascii="Arial" w:eastAsiaTheme="majorEastAsia" w:hAnsi="Arial" w:cs="Arial"/>
          <w:color w:val="191B1F"/>
        </w:rPr>
      </w:pPr>
      <w:r w:rsidRPr="007C5593">
        <w:rPr>
          <w:rFonts w:ascii="Arial" w:eastAsiaTheme="majorEastAsia" w:hAnsi="Arial" w:cs="Arial"/>
          <w:color w:val="191B1F"/>
        </w:rPr>
        <w:t>Роскошь сплетается с устойчивым развитием</w:t>
      </w:r>
      <w:r>
        <w:rPr>
          <w:rFonts w:ascii="Arial" w:eastAsiaTheme="majorEastAsia" w:hAnsi="Arial" w:cs="Arial"/>
          <w:color w:val="191B1F"/>
        </w:rPr>
        <w:t xml:space="preserve"> (</w:t>
      </w:r>
      <w:r>
        <w:rPr>
          <w:rFonts w:ascii="Arial" w:eastAsiaTheme="majorEastAsia" w:hAnsi="Arial" w:cs="Arial"/>
          <w:color w:val="191B1F"/>
          <w:lang w:val="en-US"/>
        </w:rPr>
        <w:t>Positive</w:t>
      </w:r>
      <w:r w:rsidRPr="007C5593">
        <w:rPr>
          <w:rFonts w:ascii="Arial" w:eastAsiaTheme="majorEastAsia" w:hAnsi="Arial" w:cs="Arial"/>
          <w:color w:val="191B1F"/>
        </w:rPr>
        <w:t xml:space="preserve"> </w:t>
      </w:r>
      <w:r>
        <w:rPr>
          <w:rFonts w:ascii="Arial" w:eastAsiaTheme="majorEastAsia" w:hAnsi="Arial" w:cs="Arial"/>
          <w:color w:val="191B1F"/>
          <w:lang w:val="en-US"/>
        </w:rPr>
        <w:t>Luxury</w:t>
      </w:r>
      <w:r w:rsidRPr="007C5593">
        <w:rPr>
          <w:rFonts w:ascii="Arial" w:eastAsiaTheme="majorEastAsia" w:hAnsi="Arial" w:cs="Arial"/>
          <w:color w:val="191B1F"/>
        </w:rPr>
        <w:t>)</w:t>
      </w:r>
    </w:p>
    <w:p w14:paraId="2CBA9D84" w14:textId="192D339E" w:rsidR="007C5593" w:rsidRPr="007C5593" w:rsidRDefault="007C5593" w:rsidP="007C5593">
      <w:pPr>
        <w:ind w:left="360"/>
        <w:rPr>
          <w:rFonts w:ascii="Arial" w:hAnsi="Arial" w:cs="Arial"/>
          <w:color w:val="191B1F"/>
        </w:rPr>
      </w:pPr>
    </w:p>
    <w:p w14:paraId="14A3F60E" w14:textId="72C469A1" w:rsidR="002732B5" w:rsidRDefault="002732B5" w:rsidP="00735178">
      <w:pPr>
        <w:pStyle w:val="a3"/>
        <w:jc w:val="both"/>
        <w:rPr>
          <w:rFonts w:ascii="Arial" w:hAnsi="Arial" w:cs="Arial"/>
          <w:color w:val="000000" w:themeColor="text1"/>
        </w:rPr>
      </w:pPr>
    </w:p>
    <w:p w14:paraId="37D41BFB" w14:textId="77777777" w:rsidR="00EE2780" w:rsidRPr="00EE2780" w:rsidRDefault="00EE2780" w:rsidP="00EE2780">
      <w:pPr>
        <w:pStyle w:val="a3"/>
        <w:rPr>
          <w:rFonts w:ascii="Arial" w:hAnsi="Arial" w:cs="Arial"/>
          <w:color w:val="000000" w:themeColor="text1"/>
        </w:rPr>
      </w:pPr>
    </w:p>
    <w:p w14:paraId="6097BA54" w14:textId="77777777" w:rsidR="00EE2780" w:rsidRDefault="00EE2780" w:rsidP="00EE2780">
      <w:pPr>
        <w:jc w:val="both"/>
        <w:rPr>
          <w:rFonts w:ascii="Arial" w:hAnsi="Arial" w:cs="Arial"/>
          <w:color w:val="000000" w:themeColor="text1"/>
        </w:rPr>
      </w:pPr>
    </w:p>
    <w:p w14:paraId="0DEEED72" w14:textId="77777777" w:rsidR="00EE2780" w:rsidRDefault="00EE2780" w:rsidP="00EE2780">
      <w:pPr>
        <w:jc w:val="both"/>
        <w:rPr>
          <w:rFonts w:ascii="Arial" w:hAnsi="Arial" w:cs="Arial"/>
          <w:color w:val="000000" w:themeColor="text1"/>
        </w:rPr>
      </w:pPr>
    </w:p>
    <w:p w14:paraId="0B0C64C1" w14:textId="6B3C9361" w:rsidR="00EE2780" w:rsidRPr="00EE2780" w:rsidRDefault="00EE2780" w:rsidP="00EE2780">
      <w:pPr>
        <w:jc w:val="both"/>
        <w:rPr>
          <w:rFonts w:ascii="Arial" w:hAnsi="Arial" w:cs="Arial"/>
          <w:b/>
          <w:bCs/>
          <w:color w:val="00B0F0"/>
        </w:rPr>
      </w:pPr>
      <w:r w:rsidRPr="00EE2780">
        <w:rPr>
          <w:rFonts w:ascii="Arial" w:hAnsi="Arial" w:cs="Arial"/>
          <w:b/>
          <w:bCs/>
          <w:color w:val="00B0F0"/>
        </w:rPr>
        <w:t xml:space="preserve">Дополнительно: </w:t>
      </w:r>
    </w:p>
    <w:p w14:paraId="34E21664" w14:textId="77777777" w:rsidR="00EE2780" w:rsidRDefault="00EE2780" w:rsidP="00EE2780">
      <w:pPr>
        <w:jc w:val="both"/>
        <w:rPr>
          <w:rFonts w:ascii="Arial" w:hAnsi="Arial" w:cs="Arial"/>
          <w:color w:val="000000" w:themeColor="text1"/>
        </w:rPr>
      </w:pPr>
    </w:p>
    <w:p w14:paraId="4F4C9848" w14:textId="77777777" w:rsidR="00EE2780" w:rsidRPr="00EE2780" w:rsidRDefault="00EE2780" w:rsidP="00EE2780">
      <w:pPr>
        <w:jc w:val="both"/>
        <w:rPr>
          <w:rFonts w:ascii="Arial" w:hAnsi="Arial" w:cs="Arial"/>
          <w:color w:val="000000" w:themeColor="text1"/>
        </w:rPr>
      </w:pPr>
      <w:r w:rsidRPr="00EE2780">
        <w:rPr>
          <w:rFonts w:ascii="Arial" w:hAnsi="Arial" w:cs="Arial"/>
          <w:color w:val="000000" w:themeColor="text1"/>
        </w:rPr>
        <w:t>Скидка в 25% ценнее, чем в 50% (Всемирный Форум Цифрового Маркетинга).</w:t>
      </w:r>
    </w:p>
    <w:p w14:paraId="6CB5C9D2" w14:textId="0F528171" w:rsidR="00EE2780" w:rsidRPr="00EE2780" w:rsidRDefault="00EE2780" w:rsidP="00EE2780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Поколения – новые базисные целевые аудитории. </w:t>
      </w:r>
    </w:p>
    <w:p w14:paraId="75E70CF9" w14:textId="77777777" w:rsidR="008F21FE" w:rsidRPr="008F21FE" w:rsidRDefault="008F21FE" w:rsidP="008F21FE">
      <w:pPr>
        <w:outlineLvl w:val="0"/>
        <w:rPr>
          <w:rFonts w:ascii="Arial" w:hAnsi="Arial" w:cs="Arial"/>
          <w:color w:val="1B1B1B"/>
        </w:rPr>
      </w:pPr>
    </w:p>
    <w:p w14:paraId="4A778DAD" w14:textId="67F80953" w:rsidR="00CD1352" w:rsidRPr="008F21FE" w:rsidRDefault="00CD1352" w:rsidP="00642D2B">
      <w:pPr>
        <w:spacing w:after="100" w:afterAutospacing="1"/>
        <w:ind w:left="360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 xml:space="preserve"> </w:t>
      </w:r>
    </w:p>
    <w:p w14:paraId="6C43D27B" w14:textId="77777777" w:rsidR="006F00B2" w:rsidRPr="00FF4385" w:rsidRDefault="006F00B2">
      <w:pPr>
        <w:rPr>
          <w:rFonts w:ascii="Arial" w:hAnsi="Arial" w:cs="Arial"/>
          <w:sz w:val="28"/>
          <w:szCs w:val="28"/>
        </w:rPr>
      </w:pPr>
    </w:p>
    <w:p w14:paraId="346B95C1" w14:textId="2A1F1E95" w:rsidR="00EA364B" w:rsidRDefault="00EA364B">
      <w:pPr>
        <w:rPr>
          <w:rFonts w:ascii="Arial" w:hAnsi="Arial" w:cs="Arial"/>
          <w:b/>
          <w:bCs/>
          <w:color w:val="3A3C4D"/>
          <w:shd w:val="clear" w:color="auto" w:fill="FDFDFD"/>
        </w:rPr>
      </w:pPr>
    </w:p>
    <w:p w14:paraId="1E412C56" w14:textId="77777777" w:rsidR="0022516D" w:rsidRDefault="0022516D">
      <w:pPr>
        <w:rPr>
          <w:rStyle w:val="ezkurwreuab5ozgtqnkl"/>
          <w:rFonts w:ascii="Arial" w:hAnsi="Arial" w:cs="Arial"/>
          <w:b/>
          <w:bCs/>
          <w:color w:val="000000"/>
        </w:rPr>
      </w:pPr>
      <w:r>
        <w:rPr>
          <w:rStyle w:val="ezkurwreuab5ozgtqnkl"/>
          <w:rFonts w:ascii="Arial" w:hAnsi="Arial" w:cs="Arial"/>
          <w:b/>
          <w:bCs/>
          <w:color w:val="000000"/>
        </w:rPr>
        <w:br w:type="page"/>
      </w:r>
    </w:p>
    <w:p w14:paraId="1D346FA3" w14:textId="0EB8D04D" w:rsidR="00CB2C9F" w:rsidRPr="0022516D" w:rsidRDefault="0022516D" w:rsidP="0022516D">
      <w:pPr>
        <w:pStyle w:val="a3"/>
        <w:numPr>
          <w:ilvl w:val="0"/>
          <w:numId w:val="56"/>
        </w:numPr>
        <w:spacing w:before="100" w:beforeAutospacing="1" w:after="100" w:afterAutospacing="1"/>
        <w:jc w:val="both"/>
        <w:rPr>
          <w:rStyle w:val="ezkurwreuab5ozgtqnkl"/>
          <w:rFonts w:ascii="Arial" w:hAnsi="Arial" w:cs="Arial"/>
          <w:b/>
          <w:bCs/>
          <w:color w:val="000000"/>
        </w:rPr>
      </w:pPr>
      <w:r>
        <w:rPr>
          <w:rStyle w:val="ezkurwreuab5ozgtqnkl"/>
          <w:rFonts w:ascii="Arial" w:hAnsi="Arial" w:cs="Arial"/>
          <w:b/>
          <w:bCs/>
          <w:color w:val="000000"/>
        </w:rPr>
        <w:lastRenderedPageBreak/>
        <w:t>Обезопасить контур искусственного интеллекта.</w:t>
      </w:r>
    </w:p>
    <w:p w14:paraId="6B1E5444" w14:textId="77777777" w:rsidR="0022516D" w:rsidRPr="0022516D" w:rsidRDefault="0022516D" w:rsidP="0022516D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color w:val="000000"/>
        </w:rPr>
        <w:t xml:space="preserve">Gartner, Inc. — это ведущая исследовательская и консалтинговая компания, специализирующаяся на анализе технологий и бизнес-стратегий. Основанная в 1979 году, она предоставляет аналитические услуги, исследования и рекомендации для организаций по всему миру. </w:t>
      </w:r>
    </w:p>
    <w:p w14:paraId="0C3734FC" w14:textId="4B7C24E4" w:rsidR="0022516D" w:rsidRPr="0022516D" w:rsidRDefault="0022516D" w:rsidP="0022516D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color w:val="000000"/>
        </w:rPr>
        <w:t xml:space="preserve">Gartner известен своим "Циклом </w:t>
      </w:r>
      <w:r>
        <w:rPr>
          <w:rFonts w:ascii="Arial" w:hAnsi="Arial" w:cs="Arial"/>
          <w:color w:val="000000"/>
        </w:rPr>
        <w:t>пов</w:t>
      </w:r>
      <w:r w:rsidRPr="0022516D">
        <w:rPr>
          <w:rFonts w:ascii="Arial" w:hAnsi="Arial" w:cs="Arial"/>
          <w:color w:val="000000"/>
        </w:rPr>
        <w:t>ышенных ожиданий" (</w:t>
      </w:r>
      <w:proofErr w:type="spellStart"/>
      <w:r w:rsidRPr="0022516D">
        <w:rPr>
          <w:rFonts w:ascii="Arial" w:hAnsi="Arial" w:cs="Arial"/>
          <w:color w:val="000000"/>
        </w:rPr>
        <w:t>Hype</w:t>
      </w:r>
      <w:proofErr w:type="spellEnd"/>
      <w:r w:rsidRPr="0022516D">
        <w:rPr>
          <w:rFonts w:ascii="Arial" w:hAnsi="Arial" w:cs="Arial"/>
          <w:color w:val="000000"/>
        </w:rPr>
        <w:t xml:space="preserve"> </w:t>
      </w:r>
      <w:proofErr w:type="spellStart"/>
      <w:r w:rsidRPr="0022516D">
        <w:rPr>
          <w:rFonts w:ascii="Arial" w:hAnsi="Arial" w:cs="Arial"/>
          <w:color w:val="000000"/>
        </w:rPr>
        <w:t>Cycle</w:t>
      </w:r>
      <w:proofErr w:type="spellEnd"/>
      <w:r w:rsidRPr="0022516D">
        <w:rPr>
          <w:rFonts w:ascii="Arial" w:hAnsi="Arial" w:cs="Arial"/>
          <w:color w:val="000000"/>
        </w:rPr>
        <w:t>), который иллюстрирует стадии развития технологий от появления до зрелости, помогая организациям оценивать потенциал новых технологий.</w:t>
      </w:r>
    </w:p>
    <w:p w14:paraId="3CF86BE2" w14:textId="77777777" w:rsidR="0022516D" w:rsidRPr="0022516D" w:rsidRDefault="0022516D" w:rsidP="0022516D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b/>
          <w:bCs/>
          <w:color w:val="000000"/>
        </w:rPr>
        <w:t>Тренды в области ИИ на 2025 год</w:t>
      </w:r>
    </w:p>
    <w:p w14:paraId="42283057" w14:textId="1DB5F7DD" w:rsidR="0022516D" w:rsidRPr="0022516D" w:rsidRDefault="0022516D" w:rsidP="0022516D">
      <w:pPr>
        <w:numPr>
          <w:ilvl w:val="0"/>
          <w:numId w:val="5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b/>
          <w:bCs/>
          <w:color w:val="000000"/>
        </w:rPr>
        <w:t>Развитие генеративного ИИ</w:t>
      </w:r>
      <w:r w:rsidRPr="0022516D">
        <w:rPr>
          <w:rFonts w:ascii="Arial" w:hAnsi="Arial" w:cs="Arial"/>
          <w:color w:val="000000"/>
        </w:rPr>
        <w:t>: Ожидается, что генеративный ИИ станет основным направлением в бизнесе, с акцентом на создание контента и автоматизацию процессов. По прогнозам, 70% предприятий внедрят инструменты оптимизации для снижения затрат на облачные операции к 2025 год</w:t>
      </w:r>
      <w:r>
        <w:rPr>
          <w:rFonts w:ascii="Arial" w:hAnsi="Arial" w:cs="Arial"/>
          <w:color w:val="000000"/>
        </w:rPr>
        <w:t>у.</w:t>
      </w:r>
    </w:p>
    <w:p w14:paraId="2963AE96" w14:textId="44454D8B" w:rsidR="0022516D" w:rsidRPr="0022516D" w:rsidRDefault="0022516D" w:rsidP="0022516D">
      <w:pPr>
        <w:numPr>
          <w:ilvl w:val="0"/>
          <w:numId w:val="5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b/>
          <w:bCs/>
          <w:color w:val="000000"/>
        </w:rPr>
        <w:t>Автоматизация и облачные технологии</w:t>
      </w:r>
      <w:r w:rsidRPr="0022516D">
        <w:rPr>
          <w:rFonts w:ascii="Arial" w:hAnsi="Arial" w:cs="Arial"/>
          <w:color w:val="000000"/>
        </w:rPr>
        <w:t>: К 2028 году 70% текущих технических навыков сотрудников будут устаревать из-за автоматизации и внедрения облачных технологий. Это приведет к значительным изменениям в структуре рабочей сил</w:t>
      </w:r>
      <w:r>
        <w:rPr>
          <w:rFonts w:ascii="Arial" w:hAnsi="Arial" w:cs="Arial"/>
          <w:color w:val="000000"/>
        </w:rPr>
        <w:t>ы.</w:t>
      </w:r>
    </w:p>
    <w:p w14:paraId="715F0D92" w14:textId="4B763A9E" w:rsidR="0022516D" w:rsidRPr="0022516D" w:rsidRDefault="0022516D" w:rsidP="0022516D">
      <w:pPr>
        <w:numPr>
          <w:ilvl w:val="0"/>
          <w:numId w:val="5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b/>
          <w:bCs/>
          <w:color w:val="000000"/>
        </w:rPr>
        <w:t>Аналитика и бизнес-аналитика</w:t>
      </w:r>
      <w:r w:rsidRPr="0022516D">
        <w:rPr>
          <w:rFonts w:ascii="Arial" w:hAnsi="Arial" w:cs="Arial"/>
          <w:color w:val="000000"/>
        </w:rPr>
        <w:t>: Внедрение аналитических инструментов и технологий будет расти, что позволит организациям более эффективно использовать данные для принятия решений</w:t>
      </w:r>
      <w:r>
        <w:rPr>
          <w:rFonts w:ascii="Arial" w:hAnsi="Arial" w:cs="Arial"/>
          <w:color w:val="000000"/>
        </w:rPr>
        <w:t>.</w:t>
      </w:r>
    </w:p>
    <w:p w14:paraId="4A33F39A" w14:textId="77777777" w:rsidR="0022516D" w:rsidRDefault="0022516D" w:rsidP="0022516D">
      <w:pPr>
        <w:numPr>
          <w:ilvl w:val="0"/>
          <w:numId w:val="5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b/>
          <w:bCs/>
          <w:color w:val="000000"/>
        </w:rPr>
        <w:t>Управление рисками и безопасностью ИИ</w:t>
      </w:r>
      <w:r w:rsidRPr="0022516D">
        <w:rPr>
          <w:rFonts w:ascii="Arial" w:hAnsi="Arial" w:cs="Arial"/>
          <w:color w:val="000000"/>
        </w:rPr>
        <w:t>: С увеличением использования генеративного ИИ возрастает необходимость в управлении рисками, связанными с безопасностью данных и интеллектуальной собственностью. Ожидается, что компании будут уделять больше внимания этим аспектам</w:t>
      </w:r>
    </w:p>
    <w:p w14:paraId="43CDFA1C" w14:textId="49FB568B" w:rsidR="0022516D" w:rsidRPr="0022516D" w:rsidRDefault="0022516D" w:rsidP="0022516D">
      <w:pPr>
        <w:numPr>
          <w:ilvl w:val="0"/>
          <w:numId w:val="5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b/>
          <w:bCs/>
          <w:color w:val="000000"/>
        </w:rPr>
        <w:t>Демократизация ИИ</w:t>
      </w:r>
      <w:r w:rsidRPr="0022516D">
        <w:rPr>
          <w:rFonts w:ascii="Arial" w:hAnsi="Arial" w:cs="Arial"/>
          <w:color w:val="000000"/>
        </w:rPr>
        <w:t>: Генеративный ИИ будет доступен для более широкого круга пользователей и организаций, что позволит малым и средним предприятиям использовать эти технологии для повышения своей конкурентоспособности</w:t>
      </w:r>
    </w:p>
    <w:p w14:paraId="32969C58" w14:textId="4615445F" w:rsidR="0022516D" w:rsidRPr="0022516D" w:rsidRDefault="0022516D" w:rsidP="0022516D">
      <w:pPr>
        <w:numPr>
          <w:ilvl w:val="0"/>
          <w:numId w:val="5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22516D">
        <w:rPr>
          <w:rFonts w:ascii="Arial" w:hAnsi="Arial" w:cs="Arial"/>
          <w:b/>
          <w:bCs/>
          <w:color w:val="000000"/>
        </w:rPr>
        <w:t>Поддержка со стороны руководства</w:t>
      </w:r>
      <w:r w:rsidRPr="0022516D">
        <w:rPr>
          <w:rFonts w:ascii="Arial" w:hAnsi="Arial" w:cs="Arial"/>
          <w:color w:val="000000"/>
        </w:rPr>
        <w:t>: Большинство компаний будут инициировать внедрение генеративного ИИ сверху вниз, начиная с уровня руководства, что позволит более эффективно реализовать стратегии цифровой трансформации</w:t>
      </w:r>
      <w:r>
        <w:rPr>
          <w:rFonts w:ascii="Arial" w:hAnsi="Arial" w:cs="Arial"/>
          <w:color w:val="000000"/>
        </w:rPr>
        <w:t>.</w:t>
      </w:r>
    </w:p>
    <w:p w14:paraId="71812314" w14:textId="77777777" w:rsidR="00A71092" w:rsidRPr="00A71092" w:rsidRDefault="0022516D" w:rsidP="007D5BD2">
      <w:pPr>
        <w:spacing w:before="100" w:beforeAutospacing="1" w:after="100" w:afterAutospacing="1"/>
        <w:jc w:val="both"/>
        <w:rPr>
          <w:rFonts w:ascii="Arial" w:hAnsi="Arial" w:cs="Arial"/>
          <w:b/>
          <w:bCs/>
          <w:color w:val="000000" w:themeColor="text1"/>
        </w:rPr>
      </w:pPr>
      <w:r w:rsidRPr="00A71092">
        <w:rPr>
          <w:rFonts w:ascii="Arial" w:hAnsi="Arial" w:cs="Arial"/>
          <w:b/>
          <w:bCs/>
          <w:color w:val="000000" w:themeColor="text1"/>
        </w:rPr>
        <w:t xml:space="preserve">Что нам с этим делать: </w:t>
      </w:r>
    </w:p>
    <w:p w14:paraId="06B45975" w14:textId="2968CA7C" w:rsidR="00941CB2" w:rsidRPr="007D5BD2" w:rsidRDefault="00A71092" w:rsidP="007D5BD2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 w:themeColor="text1"/>
        </w:rPr>
        <w:t>П</w:t>
      </w:r>
      <w:r w:rsidR="0022516D">
        <w:rPr>
          <w:rFonts w:ascii="Arial" w:hAnsi="Arial" w:cs="Arial"/>
          <w:color w:val="000000" w:themeColor="text1"/>
        </w:rPr>
        <w:t xml:space="preserve">ерестраивать бизнес-процессы на защищенные системы ИИ, постоянно обучать сотрудников, в том числе технических специалистов, контролировать контур, за который ИИ не должен выпускать поток данных. </w:t>
      </w:r>
      <w:r w:rsidR="00941CB2">
        <w:rPr>
          <w:rFonts w:ascii="Arial" w:hAnsi="Arial" w:cs="Arial"/>
          <w:color w:val="000000" w:themeColor="text1"/>
        </w:rPr>
        <w:br w:type="page"/>
      </w:r>
    </w:p>
    <w:p w14:paraId="2826987A" w14:textId="0789EB29" w:rsidR="007D5BD2" w:rsidRPr="00A71092" w:rsidRDefault="00A71092" w:rsidP="00A71092">
      <w:pPr>
        <w:pStyle w:val="a3"/>
        <w:numPr>
          <w:ilvl w:val="0"/>
          <w:numId w:val="56"/>
        </w:numPr>
        <w:rPr>
          <w:rFonts w:ascii="Arial" w:hAnsi="Arial" w:cs="Arial"/>
          <w:b/>
          <w:bCs/>
        </w:rPr>
      </w:pPr>
      <w:r w:rsidRPr="00A71092">
        <w:rPr>
          <w:rFonts w:ascii="Arial" w:hAnsi="Arial" w:cs="Arial"/>
          <w:b/>
          <w:bCs/>
        </w:rPr>
        <w:lastRenderedPageBreak/>
        <w:t>Вера в умеренно положительные тренды по рынкам США.</w:t>
      </w:r>
      <w:r>
        <w:rPr>
          <w:rFonts w:ascii="Arial" w:hAnsi="Arial" w:cs="Arial"/>
          <w:b/>
          <w:bCs/>
        </w:rPr>
        <w:t xml:space="preserve"> Инвестируем в хард для ИИ и квантовые компьютеры.</w:t>
      </w:r>
    </w:p>
    <w:p w14:paraId="004627E1" w14:textId="77777777" w:rsidR="00A71092" w:rsidRPr="00A71092" w:rsidRDefault="00A71092" w:rsidP="00A71092">
      <w:pPr>
        <w:pStyle w:val="a3"/>
        <w:rPr>
          <w:rFonts w:ascii="Arial" w:hAnsi="Arial" w:cs="Arial"/>
        </w:rPr>
      </w:pPr>
    </w:p>
    <w:p w14:paraId="66B19283" w14:textId="4E469972" w:rsidR="0022516D" w:rsidRDefault="0022516D" w:rsidP="0022516D">
      <w:pPr>
        <w:jc w:val="both"/>
        <w:rPr>
          <w:rFonts w:ascii="Arial" w:hAnsi="Arial" w:cs="Arial"/>
        </w:rPr>
      </w:pPr>
      <w:r w:rsidRPr="0022516D">
        <w:rPr>
          <w:rFonts w:ascii="Arial" w:hAnsi="Arial" w:cs="Arial"/>
        </w:rPr>
        <w:t xml:space="preserve">Goldman Sachs — это международная инвестиционная компания и финансовый институт, основанная в 1869 году. </w:t>
      </w:r>
      <w:r>
        <w:rPr>
          <w:rFonts w:ascii="Arial" w:hAnsi="Arial" w:cs="Arial"/>
        </w:rPr>
        <w:t>Компания</w:t>
      </w:r>
      <w:r w:rsidRPr="0022516D">
        <w:rPr>
          <w:rFonts w:ascii="Arial" w:hAnsi="Arial" w:cs="Arial"/>
        </w:rPr>
        <w:t xml:space="preserve"> активно участвует в сделках по слияниям и поглощениям, а также в организации первичных публичных предложений (IPO). </w:t>
      </w:r>
    </w:p>
    <w:p w14:paraId="54E78981" w14:textId="251A9E2D" w:rsidR="0022516D" w:rsidRPr="0022516D" w:rsidRDefault="0022516D" w:rsidP="0022516D">
      <w:pPr>
        <w:jc w:val="both"/>
        <w:rPr>
          <w:rFonts w:ascii="Arial" w:hAnsi="Arial" w:cs="Arial"/>
        </w:rPr>
      </w:pPr>
      <w:r w:rsidRPr="0022516D">
        <w:rPr>
          <w:rFonts w:ascii="Arial" w:hAnsi="Arial" w:cs="Arial"/>
        </w:rPr>
        <w:t>Goldman Sachs сосредоточен на предоставлении инновационных решений в области финансов и инвестиций</w:t>
      </w:r>
      <w:r>
        <w:rPr>
          <w:rFonts w:ascii="Arial" w:hAnsi="Arial" w:cs="Arial"/>
        </w:rPr>
        <w:t xml:space="preserve"> и </w:t>
      </w:r>
      <w:r w:rsidRPr="0022516D">
        <w:rPr>
          <w:rFonts w:ascii="Arial" w:hAnsi="Arial" w:cs="Arial"/>
        </w:rPr>
        <w:t>остается одним из ведущих игроков на финансовом рынке благодаря своей способности адаптироваться к изменяющимся условиям и потребностям клиентов.</w:t>
      </w:r>
    </w:p>
    <w:p w14:paraId="5192F606" w14:textId="77777777" w:rsidR="0022516D" w:rsidRPr="0022516D" w:rsidRDefault="0022516D" w:rsidP="0022516D">
      <w:pPr>
        <w:jc w:val="both"/>
        <w:rPr>
          <w:rFonts w:ascii="Arial" w:hAnsi="Arial" w:cs="Arial"/>
        </w:rPr>
      </w:pPr>
    </w:p>
    <w:p w14:paraId="0DF52E0F" w14:textId="77777777" w:rsidR="0022516D" w:rsidRPr="0022516D" w:rsidRDefault="0022516D" w:rsidP="0022516D">
      <w:pPr>
        <w:jc w:val="both"/>
        <w:rPr>
          <w:rFonts w:ascii="Arial" w:hAnsi="Arial" w:cs="Arial"/>
        </w:rPr>
      </w:pPr>
      <w:r w:rsidRPr="0022516D">
        <w:rPr>
          <w:rFonts w:ascii="Arial" w:hAnsi="Arial" w:cs="Arial"/>
          <w:b/>
          <w:bCs/>
        </w:rPr>
        <w:t>Тренды в макроэкономике на 2025 год по версии Goldman Sachs</w:t>
      </w:r>
    </w:p>
    <w:p w14:paraId="5754C517" w14:textId="61843EB3" w:rsidR="0022516D" w:rsidRPr="0022516D" w:rsidRDefault="0022516D" w:rsidP="0022516D">
      <w:pPr>
        <w:numPr>
          <w:ilvl w:val="0"/>
          <w:numId w:val="60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  <w:b/>
          <w:bCs/>
        </w:rPr>
        <w:t>Рост экономики США</w:t>
      </w:r>
      <w:r w:rsidRPr="0022516D">
        <w:rPr>
          <w:rFonts w:ascii="Arial" w:hAnsi="Arial" w:cs="Arial"/>
        </w:rPr>
        <w:t xml:space="preserve">: Goldman Sachs прогнозирует, что экономика США вырастет на 2.5% в 2025 году, что превысит консенсусные ожидания и другие развитые экономики. </w:t>
      </w:r>
    </w:p>
    <w:p w14:paraId="2918A7CA" w14:textId="1B95D63D" w:rsidR="0022516D" w:rsidRPr="0022516D" w:rsidRDefault="0022516D" w:rsidP="0022516D">
      <w:pPr>
        <w:numPr>
          <w:ilvl w:val="0"/>
          <w:numId w:val="60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  <w:b/>
          <w:bCs/>
        </w:rPr>
        <w:t>Глобальный ВВП</w:t>
      </w:r>
      <w:r w:rsidRPr="0022516D">
        <w:rPr>
          <w:rFonts w:ascii="Arial" w:hAnsi="Arial" w:cs="Arial"/>
        </w:rPr>
        <w:t>: Ожидается, что глобальный ВВП вырастет на 2.7% в 2025 году, с оптимистичными прогнозами для США и более пессимистичными для еврозоны</w:t>
      </w:r>
      <w:r w:rsidR="00A71092">
        <w:rPr>
          <w:rFonts w:ascii="Arial" w:hAnsi="Arial" w:cs="Arial"/>
        </w:rPr>
        <w:t>.</w:t>
      </w:r>
    </w:p>
    <w:p w14:paraId="68976A35" w14:textId="5221D2FF" w:rsidR="0022516D" w:rsidRPr="0022516D" w:rsidRDefault="0022516D" w:rsidP="0022516D">
      <w:pPr>
        <w:numPr>
          <w:ilvl w:val="0"/>
          <w:numId w:val="60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  <w:b/>
          <w:bCs/>
        </w:rPr>
        <w:t>Инфляция</w:t>
      </w:r>
      <w:r w:rsidRPr="0022516D">
        <w:rPr>
          <w:rFonts w:ascii="Arial" w:hAnsi="Arial" w:cs="Arial"/>
        </w:rPr>
        <w:t>: Прогнозируется замедление базовой инфляции в США до 2.4% к концу 2025 года. В еврозоне ожидается снижение до 2%</w:t>
      </w:r>
      <w:r w:rsidR="00A71092">
        <w:rPr>
          <w:rFonts w:ascii="Arial" w:hAnsi="Arial" w:cs="Arial"/>
        </w:rPr>
        <w:t xml:space="preserve">. </w:t>
      </w:r>
      <w:r w:rsidRPr="0022516D">
        <w:rPr>
          <w:rFonts w:ascii="Arial" w:hAnsi="Arial" w:cs="Arial"/>
        </w:rPr>
        <w:t>Однако возможное введение общих тарифов на уровне 10% может увеличить инфляцию до 3% в США</w:t>
      </w:r>
    </w:p>
    <w:p w14:paraId="553AD004" w14:textId="77777777" w:rsidR="00A71092" w:rsidRDefault="0022516D" w:rsidP="00A71092">
      <w:pPr>
        <w:numPr>
          <w:ilvl w:val="0"/>
          <w:numId w:val="60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  <w:b/>
          <w:bCs/>
        </w:rPr>
        <w:t>Инвестиционные стратегии</w:t>
      </w:r>
      <w:r w:rsidRPr="0022516D">
        <w:rPr>
          <w:rFonts w:ascii="Arial" w:hAnsi="Arial" w:cs="Arial"/>
        </w:rPr>
        <w:t>: Ожидаются умеренные положительные доходности по акциям, товарам и облигациям развитых рынков, с постепенным укреплением доллара США</w:t>
      </w:r>
      <w:r w:rsidR="00A71092">
        <w:rPr>
          <w:rFonts w:ascii="Arial" w:hAnsi="Arial" w:cs="Arial"/>
        </w:rPr>
        <w:t>.</w:t>
      </w:r>
    </w:p>
    <w:p w14:paraId="24E9B703" w14:textId="77777777" w:rsidR="00A71092" w:rsidRDefault="00A71092" w:rsidP="00A71092">
      <w:pPr>
        <w:numPr>
          <w:ilvl w:val="0"/>
          <w:numId w:val="60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  <w:b/>
          <w:bCs/>
        </w:rPr>
        <w:t>Переход от ведения записей к прогнозированию</w:t>
      </w:r>
      <w:r w:rsidRPr="0022516D">
        <w:rPr>
          <w:rFonts w:ascii="Arial" w:hAnsi="Arial" w:cs="Arial"/>
        </w:rPr>
        <w:t xml:space="preserve">: Директора по информационным технологиям (CIO) должны перейти от традиционных функций ведения записей к прогнозированию вероятных будущих сценариев, используя ИИ для предсказательной </w:t>
      </w:r>
      <w:proofErr w:type="spellStart"/>
      <w:r w:rsidRPr="0022516D">
        <w:rPr>
          <w:rFonts w:ascii="Arial" w:hAnsi="Arial" w:cs="Arial"/>
        </w:rPr>
        <w:t>аналитики.</w:t>
      </w:r>
      <w:proofErr w:type="spellEnd"/>
    </w:p>
    <w:p w14:paraId="4D66DD9D" w14:textId="603DC9C3" w:rsidR="00A71092" w:rsidRPr="0022516D" w:rsidRDefault="00A71092" w:rsidP="00A71092">
      <w:pPr>
        <w:numPr>
          <w:ilvl w:val="0"/>
          <w:numId w:val="60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</w:rPr>
        <w:t xml:space="preserve">В отчете выделяются шесть </w:t>
      </w:r>
      <w:r w:rsidRPr="0022516D">
        <w:rPr>
          <w:rFonts w:ascii="Arial" w:hAnsi="Arial" w:cs="Arial"/>
          <w:b/>
          <w:bCs/>
        </w:rPr>
        <w:t>основных трендов под темой " будущ</w:t>
      </w:r>
      <w:r w:rsidRPr="00A71092">
        <w:rPr>
          <w:rFonts w:ascii="Arial" w:hAnsi="Arial" w:cs="Arial"/>
          <w:b/>
          <w:bCs/>
        </w:rPr>
        <w:t>его</w:t>
      </w:r>
      <w:r w:rsidRPr="0022516D">
        <w:rPr>
          <w:rFonts w:ascii="Arial" w:hAnsi="Arial" w:cs="Arial"/>
          <w:b/>
          <w:bCs/>
        </w:rPr>
        <w:t>":</w:t>
      </w:r>
    </w:p>
    <w:p w14:paraId="7E50B26A" w14:textId="77777777" w:rsidR="00A71092" w:rsidRPr="0022516D" w:rsidRDefault="00A71092" w:rsidP="00A71092">
      <w:pPr>
        <w:numPr>
          <w:ilvl w:val="1"/>
          <w:numId w:val="61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</w:rPr>
        <w:t>ИИ-аватары</w:t>
      </w:r>
    </w:p>
    <w:p w14:paraId="78D9794D" w14:textId="5FB9352E" w:rsidR="00A71092" w:rsidRPr="0022516D" w:rsidRDefault="00A71092" w:rsidP="00A71092">
      <w:pPr>
        <w:numPr>
          <w:ilvl w:val="1"/>
          <w:numId w:val="61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</w:rPr>
        <w:t>Квантов</w:t>
      </w:r>
      <w:r>
        <w:rPr>
          <w:rFonts w:ascii="Arial" w:hAnsi="Arial" w:cs="Arial"/>
        </w:rPr>
        <w:t>ые компьютеры</w:t>
      </w:r>
    </w:p>
    <w:p w14:paraId="4A0F7549" w14:textId="77777777" w:rsidR="00A71092" w:rsidRPr="0022516D" w:rsidRDefault="00A71092" w:rsidP="00A71092">
      <w:pPr>
        <w:numPr>
          <w:ilvl w:val="1"/>
          <w:numId w:val="61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</w:rPr>
        <w:t>Экспертные модели</w:t>
      </w:r>
    </w:p>
    <w:p w14:paraId="4E13442A" w14:textId="77777777" w:rsidR="00A71092" w:rsidRPr="0022516D" w:rsidRDefault="00A71092" w:rsidP="00A71092">
      <w:pPr>
        <w:numPr>
          <w:ilvl w:val="1"/>
          <w:numId w:val="61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</w:rPr>
        <w:t>Защита от дипфейков</w:t>
      </w:r>
    </w:p>
    <w:p w14:paraId="542AE682" w14:textId="77777777" w:rsidR="00A71092" w:rsidRPr="0022516D" w:rsidRDefault="00A71092" w:rsidP="00A71092">
      <w:pPr>
        <w:numPr>
          <w:ilvl w:val="1"/>
          <w:numId w:val="61"/>
        </w:numPr>
        <w:jc w:val="both"/>
        <w:rPr>
          <w:rFonts w:ascii="Arial" w:hAnsi="Arial" w:cs="Arial"/>
        </w:rPr>
      </w:pPr>
      <w:proofErr w:type="spellStart"/>
      <w:r w:rsidRPr="0022516D">
        <w:rPr>
          <w:rFonts w:ascii="Arial" w:hAnsi="Arial" w:cs="Arial"/>
        </w:rPr>
        <w:t>Постквантовая</w:t>
      </w:r>
      <w:proofErr w:type="spellEnd"/>
      <w:r w:rsidRPr="0022516D">
        <w:rPr>
          <w:rFonts w:ascii="Arial" w:hAnsi="Arial" w:cs="Arial"/>
        </w:rPr>
        <w:t xml:space="preserve"> криптография</w:t>
      </w:r>
    </w:p>
    <w:p w14:paraId="56AA2C56" w14:textId="77777777" w:rsidR="00A71092" w:rsidRDefault="00A71092" w:rsidP="00A71092">
      <w:pPr>
        <w:numPr>
          <w:ilvl w:val="1"/>
          <w:numId w:val="61"/>
        </w:numPr>
        <w:jc w:val="both"/>
        <w:rPr>
          <w:rFonts w:ascii="Arial" w:hAnsi="Arial" w:cs="Arial"/>
        </w:rPr>
      </w:pPr>
      <w:r w:rsidRPr="0022516D">
        <w:rPr>
          <w:rFonts w:ascii="Arial" w:hAnsi="Arial" w:cs="Arial"/>
        </w:rPr>
        <w:t>Суверенитет ИИ</w:t>
      </w:r>
    </w:p>
    <w:p w14:paraId="2A613F6F" w14:textId="539DF443" w:rsidR="0022516D" w:rsidRPr="00A71092" w:rsidRDefault="00A71092" w:rsidP="00A71092">
      <w:pPr>
        <w:pStyle w:val="a3"/>
        <w:numPr>
          <w:ilvl w:val="0"/>
          <w:numId w:val="60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 xml:space="preserve">ИИ и машинное обучение являются наиболее быстрорастущими технологиями, </w:t>
      </w:r>
      <w:r w:rsidRPr="00A71092">
        <w:rPr>
          <w:rFonts w:ascii="Arial" w:hAnsi="Arial" w:cs="Arial"/>
        </w:rPr>
        <w:t>с почти половиной организаций, уже инвестирующих в эти области. Генеративный ИИ, в частности, привлекает внимание, с 87% инвесторов в ИИ, планирующих вложения в эту технологию.</w:t>
      </w:r>
      <w:r>
        <w:rPr>
          <w:rFonts w:ascii="Arial" w:hAnsi="Arial" w:cs="Arial"/>
        </w:rPr>
        <w:t xml:space="preserve"> </w:t>
      </w:r>
      <w:r w:rsidRPr="00A71092">
        <w:rPr>
          <w:rFonts w:ascii="Arial" w:hAnsi="Arial" w:cs="Arial"/>
        </w:rPr>
        <w:t>Инвестиции в оборудование для обучения ИИ также растут, более одной трети организаций уже сделали такие вложения.</w:t>
      </w:r>
    </w:p>
    <w:p w14:paraId="4389B032" w14:textId="77777777" w:rsidR="00A71092" w:rsidRPr="0022516D" w:rsidRDefault="00A71092" w:rsidP="0022516D">
      <w:pPr>
        <w:jc w:val="both"/>
        <w:rPr>
          <w:rFonts w:ascii="Arial" w:hAnsi="Arial" w:cs="Arial"/>
        </w:rPr>
      </w:pPr>
    </w:p>
    <w:p w14:paraId="6FCB4CBA" w14:textId="046EE151" w:rsidR="0022516D" w:rsidRPr="00A71092" w:rsidRDefault="00A71092" w:rsidP="0022516D">
      <w:pPr>
        <w:jc w:val="both"/>
        <w:rPr>
          <w:rFonts w:ascii="Arial" w:hAnsi="Arial" w:cs="Arial"/>
          <w:b/>
          <w:bCs/>
        </w:rPr>
      </w:pPr>
      <w:r w:rsidRPr="00A71092">
        <w:rPr>
          <w:rFonts w:ascii="Arial" w:hAnsi="Arial" w:cs="Arial"/>
          <w:b/>
          <w:bCs/>
        </w:rPr>
        <w:t>Что нам с эти делать:</w:t>
      </w:r>
    </w:p>
    <w:p w14:paraId="5A0ACC3E" w14:textId="77777777" w:rsidR="00A71092" w:rsidRDefault="00A71092" w:rsidP="0022516D">
      <w:pPr>
        <w:jc w:val="both"/>
        <w:rPr>
          <w:rFonts w:ascii="Arial" w:hAnsi="Arial" w:cs="Arial"/>
        </w:rPr>
      </w:pPr>
    </w:p>
    <w:p w14:paraId="53DC3C3D" w14:textId="77777777" w:rsidR="00A71092" w:rsidRDefault="00A71092" w:rsidP="002251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Веру в экономику США кроме Голдман Сакс мало кто поддерживает, поэтому относимся к их прогнозу аккуратно. Но имеем в виду, что в сердце американской финансовой системы есть лоббист и наблюдаем за развитием. </w:t>
      </w:r>
    </w:p>
    <w:p w14:paraId="3D899CCC" w14:textId="34BB9428" w:rsidR="00A71092" w:rsidRDefault="00A71092" w:rsidP="002251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Инвестируем в хард для технологий искусственного интеллекта и квантовые компьютеры. </w:t>
      </w:r>
    </w:p>
    <w:p w14:paraId="7E7D040C" w14:textId="6B571C2A" w:rsidR="00A71092" w:rsidRPr="0022516D" w:rsidRDefault="00A71092" w:rsidP="0022516D">
      <w:pPr>
        <w:jc w:val="both"/>
        <w:rPr>
          <w:rFonts w:ascii="Arial" w:hAnsi="Arial" w:cs="Arial"/>
        </w:rPr>
      </w:pPr>
    </w:p>
    <w:p w14:paraId="4F27F328" w14:textId="5C8E478D" w:rsidR="00F35950" w:rsidRPr="00A71092" w:rsidRDefault="00A71092" w:rsidP="00A7109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3.  </w:t>
      </w:r>
      <w:r w:rsidR="008039DE">
        <w:rPr>
          <w:rFonts w:ascii="Arial" w:hAnsi="Arial" w:cs="Arial"/>
          <w:b/>
          <w:bCs/>
        </w:rPr>
        <w:t>Впускаем Генеративный ИИ в медиа и планируем жить с ним долго.</w:t>
      </w:r>
    </w:p>
    <w:p w14:paraId="4AA814A8" w14:textId="77777777" w:rsidR="00F35950" w:rsidRPr="00E63CE1" w:rsidRDefault="00F35950" w:rsidP="00F35950">
      <w:pPr>
        <w:jc w:val="both"/>
        <w:rPr>
          <w:rFonts w:ascii="Arial" w:hAnsi="Arial" w:cs="Arial"/>
        </w:rPr>
      </w:pPr>
    </w:p>
    <w:p w14:paraId="36D8BC47" w14:textId="1676D808" w:rsidR="00A71092" w:rsidRPr="00A71092" w:rsidRDefault="00A71092" w:rsidP="00A71092">
      <w:pPr>
        <w:jc w:val="both"/>
        <w:rPr>
          <w:rFonts w:ascii="Arial" w:hAnsi="Arial" w:cs="Arial"/>
        </w:rPr>
      </w:pPr>
      <w:r w:rsidRPr="00A71092">
        <w:rPr>
          <w:rFonts w:ascii="Arial" w:hAnsi="Arial" w:cs="Arial"/>
        </w:rPr>
        <w:t xml:space="preserve">"Будущее развлечений" от OMG </w:t>
      </w:r>
      <w:proofErr w:type="spellStart"/>
      <w:r w:rsidRPr="00A71092">
        <w:rPr>
          <w:rFonts w:ascii="Arial" w:hAnsi="Arial" w:cs="Arial"/>
        </w:rPr>
        <w:t>Futures</w:t>
      </w:r>
      <w:proofErr w:type="spellEnd"/>
      <w:r w:rsidRPr="00A71092">
        <w:rPr>
          <w:rFonts w:ascii="Arial" w:hAnsi="Arial" w:cs="Arial"/>
        </w:rPr>
        <w:t xml:space="preserve"> исследует трансформационное влияние Искусственного Интеллекта (ИИ) на индустрию развлечений в течение следующих 15 лет. В нем изложены ключевые темы и прогнозы относительно того, как ИИ изменит создание, распределение и потребление контента.</w:t>
      </w:r>
    </w:p>
    <w:p w14:paraId="0D4D24CA" w14:textId="77777777" w:rsidR="008039DE" w:rsidRDefault="008039DE" w:rsidP="00A71092">
      <w:pPr>
        <w:jc w:val="both"/>
        <w:rPr>
          <w:rFonts w:ascii="Arial" w:hAnsi="Arial" w:cs="Arial"/>
        </w:rPr>
      </w:pPr>
    </w:p>
    <w:p w14:paraId="462A8C4C" w14:textId="44E12B76" w:rsidR="00A71092" w:rsidRPr="00A71092" w:rsidRDefault="00A71092" w:rsidP="00A71092">
      <w:p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1. Интеграция ИИ в Развлечения</w:t>
      </w:r>
    </w:p>
    <w:p w14:paraId="69552090" w14:textId="63890178" w:rsidR="00A71092" w:rsidRPr="00A71092" w:rsidRDefault="00A71092" w:rsidP="00A71092">
      <w:pPr>
        <w:numPr>
          <w:ilvl w:val="0"/>
          <w:numId w:val="64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</w:rPr>
        <w:t>ИИ революционизирует способы создания, распространения и потребления контента, делая его более доступным и персонализированным для пользователей.</w:t>
      </w:r>
    </w:p>
    <w:p w14:paraId="01CF362B" w14:textId="77777777" w:rsidR="00A71092" w:rsidRPr="00A71092" w:rsidRDefault="00A71092" w:rsidP="00A71092">
      <w:p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2. Четыре Макро-Силы Изменений</w:t>
      </w:r>
    </w:p>
    <w:p w14:paraId="055DBAC9" w14:textId="77777777" w:rsidR="00A71092" w:rsidRPr="00A71092" w:rsidRDefault="00A71092" w:rsidP="00A71092">
      <w:pPr>
        <w:jc w:val="both"/>
        <w:rPr>
          <w:rFonts w:ascii="Arial" w:hAnsi="Arial" w:cs="Arial"/>
        </w:rPr>
      </w:pPr>
      <w:r w:rsidRPr="00A71092">
        <w:rPr>
          <w:rFonts w:ascii="Arial" w:hAnsi="Arial" w:cs="Arial"/>
        </w:rPr>
        <w:t>Отчет выделяет четыре значительные силы, которые будут двигать изменения в развлекательной среде:</w:t>
      </w:r>
    </w:p>
    <w:p w14:paraId="77D3561C" w14:textId="77777777" w:rsidR="00A71092" w:rsidRPr="00A71092" w:rsidRDefault="00A71092" w:rsidP="00A71092">
      <w:pPr>
        <w:numPr>
          <w:ilvl w:val="0"/>
          <w:numId w:val="65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Демократизация</w:t>
      </w:r>
      <w:r w:rsidRPr="00A71092">
        <w:rPr>
          <w:rFonts w:ascii="Arial" w:hAnsi="Arial" w:cs="Arial"/>
        </w:rPr>
        <w:t xml:space="preserve">: ИИ выровняет условия, предоставляя инструменты, которые ранее были недоступны более широкому кругу создателей, способствуя более </w:t>
      </w:r>
      <w:proofErr w:type="spellStart"/>
      <w:r w:rsidRPr="00A71092">
        <w:rPr>
          <w:rFonts w:ascii="Arial" w:hAnsi="Arial" w:cs="Arial"/>
        </w:rPr>
        <w:t>меритократичной</w:t>
      </w:r>
      <w:proofErr w:type="spellEnd"/>
      <w:r w:rsidRPr="00A71092">
        <w:rPr>
          <w:rFonts w:ascii="Arial" w:hAnsi="Arial" w:cs="Arial"/>
        </w:rPr>
        <w:t xml:space="preserve"> среде.</w:t>
      </w:r>
    </w:p>
    <w:p w14:paraId="019B5DA4" w14:textId="2F7C1244" w:rsidR="00A71092" w:rsidRPr="00A71092" w:rsidRDefault="00A71092" w:rsidP="00A71092">
      <w:pPr>
        <w:numPr>
          <w:ilvl w:val="0"/>
          <w:numId w:val="65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Диффузия</w:t>
      </w:r>
      <w:r w:rsidRPr="00A71092">
        <w:rPr>
          <w:rFonts w:ascii="Arial" w:hAnsi="Arial" w:cs="Arial"/>
        </w:rPr>
        <w:t>: Контент станет а</w:t>
      </w:r>
      <w:r w:rsidR="008039DE">
        <w:rPr>
          <w:rFonts w:ascii="Arial" w:hAnsi="Arial" w:cs="Arial"/>
        </w:rPr>
        <w:t>втономным</w:t>
      </w:r>
      <w:r w:rsidRPr="00A71092">
        <w:rPr>
          <w:rFonts w:ascii="Arial" w:hAnsi="Arial" w:cs="Arial"/>
        </w:rPr>
        <w:t>, что приведет к многоканальным опытам, усиливающим вовлеченность пользователей на различных платформах.</w:t>
      </w:r>
    </w:p>
    <w:p w14:paraId="406416F3" w14:textId="77777777" w:rsidR="00A71092" w:rsidRPr="00A71092" w:rsidRDefault="00A71092" w:rsidP="00A71092">
      <w:pPr>
        <w:numPr>
          <w:ilvl w:val="0"/>
          <w:numId w:val="65"/>
        </w:numPr>
        <w:jc w:val="both"/>
        <w:rPr>
          <w:rFonts w:ascii="Arial" w:hAnsi="Arial" w:cs="Arial"/>
        </w:rPr>
      </w:pPr>
      <w:proofErr w:type="spellStart"/>
      <w:r w:rsidRPr="00A71092">
        <w:rPr>
          <w:rFonts w:ascii="Arial" w:hAnsi="Arial" w:cs="Arial"/>
          <w:b/>
          <w:bCs/>
        </w:rPr>
        <w:t>Дименсионализация</w:t>
      </w:r>
      <w:proofErr w:type="spellEnd"/>
      <w:r w:rsidRPr="00A71092">
        <w:rPr>
          <w:rFonts w:ascii="Arial" w:hAnsi="Arial" w:cs="Arial"/>
        </w:rPr>
        <w:t xml:space="preserve">: Повсеместность игр и </w:t>
      </w:r>
      <w:proofErr w:type="spellStart"/>
      <w:r w:rsidRPr="00A71092">
        <w:rPr>
          <w:rFonts w:ascii="Arial" w:hAnsi="Arial" w:cs="Arial"/>
        </w:rPr>
        <w:t>иммерсивных</w:t>
      </w:r>
      <w:proofErr w:type="spellEnd"/>
      <w:r w:rsidRPr="00A71092">
        <w:rPr>
          <w:rFonts w:ascii="Arial" w:hAnsi="Arial" w:cs="Arial"/>
        </w:rPr>
        <w:t xml:space="preserve"> медиа будет ускорена благодаря инновациям в области ИИ, создавая более насыщенные пользовательские опыты.</w:t>
      </w:r>
    </w:p>
    <w:p w14:paraId="5AD12EDC" w14:textId="77777777" w:rsidR="00A71092" w:rsidRPr="00A71092" w:rsidRDefault="00A71092" w:rsidP="00A71092">
      <w:pPr>
        <w:numPr>
          <w:ilvl w:val="0"/>
          <w:numId w:val="65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Демонтаж</w:t>
      </w:r>
      <w:r w:rsidRPr="00A71092">
        <w:rPr>
          <w:rFonts w:ascii="Arial" w:hAnsi="Arial" w:cs="Arial"/>
        </w:rPr>
        <w:t xml:space="preserve">: ИИ изменит </w:t>
      </w:r>
      <w:proofErr w:type="spellStart"/>
      <w:r w:rsidRPr="00A71092">
        <w:rPr>
          <w:rFonts w:ascii="Arial" w:hAnsi="Arial" w:cs="Arial"/>
        </w:rPr>
        <w:t>медиапейзаж</w:t>
      </w:r>
      <w:proofErr w:type="spellEnd"/>
      <w:r w:rsidRPr="00A71092">
        <w:rPr>
          <w:rFonts w:ascii="Arial" w:hAnsi="Arial" w:cs="Arial"/>
        </w:rPr>
        <w:t>, устанавливая новые центры притяжения в геополитике и создании контента.</w:t>
      </w:r>
    </w:p>
    <w:p w14:paraId="25FF9746" w14:textId="77777777" w:rsidR="00A71092" w:rsidRPr="00A71092" w:rsidRDefault="00A71092" w:rsidP="00A71092">
      <w:p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3. Примеры Использования ИИ в Развлечениях</w:t>
      </w:r>
    </w:p>
    <w:p w14:paraId="171DBB59" w14:textId="69639F58" w:rsidR="00A71092" w:rsidRPr="00A71092" w:rsidRDefault="00A71092" w:rsidP="00A71092">
      <w:pPr>
        <w:numPr>
          <w:ilvl w:val="0"/>
          <w:numId w:val="66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Создание</w:t>
      </w:r>
      <w:r w:rsidRPr="00A71092">
        <w:rPr>
          <w:rFonts w:ascii="Arial" w:hAnsi="Arial" w:cs="Arial"/>
        </w:rPr>
        <w:t>: Генеративный ИИ может производить художественные произведения на основе пользовательских запросов, поднимая вопросы о креативности и этике в искусстве.</w:t>
      </w:r>
    </w:p>
    <w:p w14:paraId="6AA91461" w14:textId="77777777" w:rsidR="00A71092" w:rsidRPr="00A71092" w:rsidRDefault="00A71092" w:rsidP="00A71092">
      <w:pPr>
        <w:numPr>
          <w:ilvl w:val="0"/>
          <w:numId w:val="66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Рекомендации</w:t>
      </w:r>
      <w:r w:rsidRPr="00A71092">
        <w:rPr>
          <w:rFonts w:ascii="Arial" w:hAnsi="Arial" w:cs="Arial"/>
        </w:rPr>
        <w:t xml:space="preserve">: Продвинутые алгоритмы улучшат персонализированные рекомендации на таких платформах, как </w:t>
      </w:r>
      <w:proofErr w:type="spellStart"/>
      <w:r w:rsidRPr="00A71092">
        <w:rPr>
          <w:rFonts w:ascii="Arial" w:hAnsi="Arial" w:cs="Arial"/>
        </w:rPr>
        <w:t>Netflix</w:t>
      </w:r>
      <w:proofErr w:type="spellEnd"/>
      <w:r w:rsidRPr="00A71092">
        <w:rPr>
          <w:rFonts w:ascii="Arial" w:hAnsi="Arial" w:cs="Arial"/>
        </w:rPr>
        <w:t xml:space="preserve"> и </w:t>
      </w:r>
      <w:proofErr w:type="spellStart"/>
      <w:r w:rsidRPr="00A71092">
        <w:rPr>
          <w:rFonts w:ascii="Arial" w:hAnsi="Arial" w:cs="Arial"/>
        </w:rPr>
        <w:t>Spotify</w:t>
      </w:r>
      <w:proofErr w:type="spellEnd"/>
      <w:r w:rsidRPr="00A71092">
        <w:rPr>
          <w:rFonts w:ascii="Arial" w:hAnsi="Arial" w:cs="Arial"/>
        </w:rPr>
        <w:t>, повышая удовлетворенность пользователей за счет лучшего понимания предпочтений.</w:t>
      </w:r>
    </w:p>
    <w:p w14:paraId="737FBF47" w14:textId="77777777" w:rsidR="00A71092" w:rsidRPr="00A71092" w:rsidRDefault="00A71092" w:rsidP="00A71092">
      <w:pPr>
        <w:numPr>
          <w:ilvl w:val="0"/>
          <w:numId w:val="66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Администрирование</w:t>
      </w:r>
      <w:r w:rsidRPr="00A71092">
        <w:rPr>
          <w:rFonts w:ascii="Arial" w:hAnsi="Arial" w:cs="Arial"/>
        </w:rPr>
        <w:t>: ИИ упростит административные задачи в производстве медиа, повышая эффективность в таких областях, как монтаж и управление проектами.</w:t>
      </w:r>
    </w:p>
    <w:p w14:paraId="06D9F22B" w14:textId="77777777" w:rsidR="00A71092" w:rsidRPr="00A71092" w:rsidRDefault="00A71092" w:rsidP="00A71092">
      <w:pPr>
        <w:jc w:val="both"/>
        <w:rPr>
          <w:rFonts w:ascii="Arial" w:hAnsi="Arial" w:cs="Arial"/>
        </w:rPr>
      </w:pPr>
      <w:r w:rsidRPr="00A71092">
        <w:rPr>
          <w:rFonts w:ascii="Arial" w:hAnsi="Arial" w:cs="Arial"/>
          <w:b/>
          <w:bCs/>
        </w:rPr>
        <w:t>4. Стратегические Рекомендации для Брендов</w:t>
      </w:r>
    </w:p>
    <w:p w14:paraId="722C1A55" w14:textId="77777777" w:rsidR="00A71092" w:rsidRPr="00A71092" w:rsidRDefault="00A71092" w:rsidP="00A71092">
      <w:pPr>
        <w:jc w:val="both"/>
        <w:rPr>
          <w:rFonts w:ascii="Arial" w:hAnsi="Arial" w:cs="Arial"/>
        </w:rPr>
      </w:pPr>
      <w:r w:rsidRPr="00A71092">
        <w:rPr>
          <w:rFonts w:ascii="Arial" w:hAnsi="Arial" w:cs="Arial"/>
        </w:rPr>
        <w:t>Брендам рекомендуется адаптироваться к этим изменениям путем:</w:t>
      </w:r>
    </w:p>
    <w:p w14:paraId="20FB305B" w14:textId="77777777" w:rsidR="00A71092" w:rsidRPr="00A71092" w:rsidRDefault="00A71092" w:rsidP="00A71092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</w:rPr>
        <w:t>Принятия новых технологий для улучшения маркетинговых стратегий.</w:t>
      </w:r>
    </w:p>
    <w:p w14:paraId="5F7AE81A" w14:textId="77777777" w:rsidR="00A71092" w:rsidRPr="00A71092" w:rsidRDefault="00A71092" w:rsidP="00A71092">
      <w:pPr>
        <w:numPr>
          <w:ilvl w:val="0"/>
          <w:numId w:val="67"/>
        </w:numPr>
        <w:jc w:val="both"/>
        <w:rPr>
          <w:rFonts w:ascii="Arial" w:hAnsi="Arial" w:cs="Arial"/>
        </w:rPr>
      </w:pPr>
      <w:r w:rsidRPr="00A71092">
        <w:rPr>
          <w:rFonts w:ascii="Arial" w:hAnsi="Arial" w:cs="Arial"/>
        </w:rPr>
        <w:t>Сотрудничества с инновационными поставщиками медиа для экспериментов.</w:t>
      </w:r>
    </w:p>
    <w:p w14:paraId="09270D82" w14:textId="77777777" w:rsidR="00A71092" w:rsidRPr="00A71092" w:rsidRDefault="00A71092" w:rsidP="00A71092">
      <w:pPr>
        <w:numPr>
          <w:ilvl w:val="0"/>
          <w:numId w:val="67"/>
        </w:numPr>
        <w:jc w:val="both"/>
        <w:rPr>
          <w:rFonts w:ascii="Arial" w:hAnsi="Arial" w:cs="Arial"/>
        </w:rPr>
      </w:pPr>
      <w:proofErr w:type="spellStart"/>
      <w:r w:rsidRPr="00A71092">
        <w:rPr>
          <w:rFonts w:ascii="Arial" w:hAnsi="Arial" w:cs="Arial"/>
        </w:rPr>
        <w:t>Приоритизации</w:t>
      </w:r>
      <w:proofErr w:type="spellEnd"/>
      <w:r w:rsidRPr="00A71092">
        <w:rPr>
          <w:rFonts w:ascii="Arial" w:hAnsi="Arial" w:cs="Arial"/>
        </w:rPr>
        <w:t xml:space="preserve"> долгосрочного планирования для сохранения конкурентоспособности в быстро меняющемся ландшафте.</w:t>
      </w:r>
    </w:p>
    <w:p w14:paraId="008A68DC" w14:textId="77777777" w:rsidR="00A71092" w:rsidRPr="00A71092" w:rsidRDefault="00A71092" w:rsidP="00A71092">
      <w:pPr>
        <w:jc w:val="both"/>
        <w:rPr>
          <w:rFonts w:ascii="Arial" w:hAnsi="Arial" w:cs="Arial"/>
        </w:rPr>
      </w:pPr>
    </w:p>
    <w:p w14:paraId="5A133E3E" w14:textId="22BF23EE" w:rsidR="00F35950" w:rsidRPr="008039DE" w:rsidRDefault="008039DE" w:rsidP="00A71092">
      <w:pPr>
        <w:jc w:val="both"/>
        <w:rPr>
          <w:rFonts w:ascii="Arial" w:hAnsi="Arial" w:cs="Arial"/>
          <w:b/>
          <w:bCs/>
        </w:rPr>
      </w:pPr>
      <w:r w:rsidRPr="008039DE">
        <w:rPr>
          <w:rFonts w:ascii="Arial" w:hAnsi="Arial" w:cs="Arial"/>
          <w:b/>
          <w:bCs/>
        </w:rPr>
        <w:t xml:space="preserve">Что нам с этим делать: </w:t>
      </w:r>
    </w:p>
    <w:p w14:paraId="3BBE43F0" w14:textId="77777777" w:rsidR="008039DE" w:rsidRDefault="008039DE" w:rsidP="00A71092">
      <w:pPr>
        <w:jc w:val="both"/>
        <w:rPr>
          <w:rFonts w:ascii="Arial" w:hAnsi="Arial" w:cs="Arial"/>
        </w:rPr>
      </w:pPr>
    </w:p>
    <w:p w14:paraId="2CFB3B88" w14:textId="7E1D35A6" w:rsidR="008039DE" w:rsidRPr="008B01AF" w:rsidRDefault="008039DE" w:rsidP="00A7109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Позволить Генеративному ИИ входить в медиа, используем новые ИИ-инструменты, не мечемся хаотично, а выбираем долгосрочное планирование с учетом ИИ. </w:t>
      </w:r>
    </w:p>
    <w:p w14:paraId="24DEC420" w14:textId="7BF17167" w:rsidR="00F35950" w:rsidRDefault="00F35950" w:rsidP="00F35950">
      <w:pPr>
        <w:jc w:val="both"/>
        <w:rPr>
          <w:rFonts w:ascii="Arial" w:hAnsi="Arial" w:cs="Arial"/>
        </w:rPr>
      </w:pPr>
    </w:p>
    <w:p w14:paraId="0ABB6AEA" w14:textId="77777777" w:rsidR="00A71092" w:rsidRDefault="00A71092" w:rsidP="00F35950">
      <w:pPr>
        <w:jc w:val="both"/>
        <w:rPr>
          <w:rFonts w:ascii="Arial" w:hAnsi="Arial" w:cs="Arial"/>
        </w:rPr>
      </w:pPr>
    </w:p>
    <w:p w14:paraId="5FF86C75" w14:textId="77777777" w:rsidR="00A71092" w:rsidRDefault="00A71092" w:rsidP="00F35950">
      <w:pPr>
        <w:jc w:val="both"/>
        <w:rPr>
          <w:rFonts w:ascii="Arial" w:hAnsi="Arial" w:cs="Arial"/>
        </w:rPr>
      </w:pPr>
    </w:p>
    <w:p w14:paraId="509783B0" w14:textId="77777777" w:rsidR="00A71092" w:rsidRDefault="00A71092" w:rsidP="00F35950">
      <w:pPr>
        <w:jc w:val="both"/>
        <w:rPr>
          <w:rFonts w:ascii="Arial" w:hAnsi="Arial" w:cs="Arial"/>
        </w:rPr>
      </w:pPr>
    </w:p>
    <w:p w14:paraId="7BC87921" w14:textId="77777777" w:rsidR="00705BC9" w:rsidRDefault="00705BC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2B9492" w14:textId="3D8A4010" w:rsidR="00F35950" w:rsidRPr="008039DE" w:rsidRDefault="008039DE" w:rsidP="008039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 </w:t>
      </w:r>
      <w:r w:rsidR="00705BC9">
        <w:rPr>
          <w:rFonts w:ascii="Arial" w:hAnsi="Arial" w:cs="Arial"/>
          <w:b/>
          <w:bCs/>
        </w:rPr>
        <w:t>Сериал о себе самом и покупки того, что только что мелькнуло в кадре – ОТТ.</w:t>
      </w:r>
      <w:r w:rsidR="007F2173" w:rsidRPr="008039DE">
        <w:rPr>
          <w:rFonts w:ascii="Arial" w:hAnsi="Arial" w:cs="Arial"/>
        </w:rPr>
        <w:t xml:space="preserve"> </w:t>
      </w:r>
    </w:p>
    <w:p w14:paraId="38FA323B" w14:textId="514BBD81" w:rsidR="00F35950" w:rsidRDefault="00F35950" w:rsidP="00F35950">
      <w:pPr>
        <w:jc w:val="both"/>
        <w:rPr>
          <w:rFonts w:ascii="Arial" w:hAnsi="Arial" w:cs="Arial"/>
          <w:color w:val="000000" w:themeColor="text1"/>
        </w:rPr>
      </w:pPr>
    </w:p>
    <w:p w14:paraId="0AA2A429" w14:textId="013A22AD" w:rsidR="008039DE" w:rsidRDefault="008039DE" w:rsidP="008039DE">
      <w:p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color w:val="000000" w:themeColor="text1"/>
        </w:rPr>
        <w:t xml:space="preserve">PricewaterhouseCoopers (PwC) — это одна из крупнейших в мире </w:t>
      </w:r>
      <w:r>
        <w:rPr>
          <w:rFonts w:ascii="Arial" w:hAnsi="Arial" w:cs="Arial"/>
          <w:color w:val="000000" w:themeColor="text1"/>
        </w:rPr>
        <w:t xml:space="preserve">компаний </w:t>
      </w:r>
      <w:r w:rsidRPr="008039DE">
        <w:rPr>
          <w:rFonts w:ascii="Arial" w:hAnsi="Arial" w:cs="Arial"/>
          <w:color w:val="000000" w:themeColor="text1"/>
        </w:rPr>
        <w:t>в области аудита, налогообложения и консалтинга. Она фокусируется на помощи компаниям в решении сложных бизнес-проблем, включая стратегическое планирование, управление рисками и оптимизацию операций. PwC известна своими глубокими аналитическими исследованиями и прогнозами в различных отраслях</w:t>
      </w:r>
      <w:r>
        <w:rPr>
          <w:rFonts w:ascii="Arial" w:hAnsi="Arial" w:cs="Arial"/>
          <w:color w:val="000000" w:themeColor="text1"/>
        </w:rPr>
        <w:t>.</w:t>
      </w:r>
    </w:p>
    <w:p w14:paraId="757A5E7C" w14:textId="77777777" w:rsidR="008039DE" w:rsidRPr="008039DE" w:rsidRDefault="008039DE" w:rsidP="008039DE">
      <w:pPr>
        <w:jc w:val="both"/>
        <w:rPr>
          <w:rFonts w:ascii="Arial" w:hAnsi="Arial" w:cs="Arial"/>
          <w:color w:val="000000" w:themeColor="text1"/>
        </w:rPr>
      </w:pPr>
    </w:p>
    <w:p w14:paraId="06D87E08" w14:textId="77777777" w:rsidR="008039DE" w:rsidRPr="008039DE" w:rsidRDefault="008039DE" w:rsidP="008039DE">
      <w:p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color w:val="000000" w:themeColor="text1"/>
        </w:rPr>
        <w:t>Глобальный обзор развлекательной и медийной отрасли (2024-2028)</w:t>
      </w:r>
    </w:p>
    <w:p w14:paraId="233615F2" w14:textId="4BB8E7D0" w:rsidR="008039DE" w:rsidRPr="008039DE" w:rsidRDefault="008039DE" w:rsidP="008039DE">
      <w:pPr>
        <w:numPr>
          <w:ilvl w:val="0"/>
          <w:numId w:val="69"/>
        </w:num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b/>
          <w:bCs/>
          <w:color w:val="000000" w:themeColor="text1"/>
        </w:rPr>
        <w:t>Рост расходов</w:t>
      </w:r>
      <w:r w:rsidRPr="008039DE">
        <w:rPr>
          <w:rFonts w:ascii="Arial" w:hAnsi="Arial" w:cs="Arial"/>
          <w:color w:val="000000" w:themeColor="text1"/>
        </w:rPr>
        <w:t>: Ожидается, что глобальные расходы в сфере развлечений и медиа вырастут на 3.9% в год до 2028 года, с различиями по регионам. Например, Индия покажет рост на 10.2%, тогда как страны Скандинавии — лишь на 2.3%</w:t>
      </w:r>
      <w:r>
        <w:rPr>
          <w:rFonts w:ascii="Arial" w:hAnsi="Arial" w:cs="Arial"/>
          <w:color w:val="000000" w:themeColor="text1"/>
        </w:rPr>
        <w:t>.</w:t>
      </w:r>
    </w:p>
    <w:p w14:paraId="482BE10C" w14:textId="67EFCBE1" w:rsidR="008039DE" w:rsidRPr="008039DE" w:rsidRDefault="008039DE" w:rsidP="008039DE">
      <w:pPr>
        <w:numPr>
          <w:ilvl w:val="0"/>
          <w:numId w:val="69"/>
        </w:num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b/>
          <w:bCs/>
          <w:color w:val="000000" w:themeColor="text1"/>
        </w:rPr>
        <w:t>Сегменты рынка</w:t>
      </w:r>
      <w:r w:rsidRPr="008039DE">
        <w:rPr>
          <w:rFonts w:ascii="Arial" w:hAnsi="Arial" w:cs="Arial"/>
          <w:color w:val="000000" w:themeColor="text1"/>
        </w:rPr>
        <w:t>: Основные сегменты включают интернет-рекламу, OTT-видео</w:t>
      </w:r>
      <w:r w:rsidR="00B7054A">
        <w:rPr>
          <w:rFonts w:ascii="Arial" w:hAnsi="Arial" w:cs="Arial"/>
          <w:color w:val="000000" w:themeColor="text1"/>
        </w:rPr>
        <w:t xml:space="preserve"> (интерактивный видео-формат)</w:t>
      </w:r>
      <w:r w:rsidRPr="008039DE">
        <w:rPr>
          <w:rFonts w:ascii="Arial" w:hAnsi="Arial" w:cs="Arial"/>
          <w:color w:val="000000" w:themeColor="text1"/>
        </w:rPr>
        <w:t>, видеоигры и искусственный интеллект. В частности, доходы от OTT-видео превысят 200 миллиардов долларов США с CAGR около 7.4% до 2028 года</w:t>
      </w:r>
      <w:r>
        <w:rPr>
          <w:rFonts w:ascii="Arial" w:hAnsi="Arial" w:cs="Arial"/>
          <w:color w:val="000000" w:themeColor="text1"/>
        </w:rPr>
        <w:t>.</w:t>
      </w:r>
    </w:p>
    <w:p w14:paraId="0C03537A" w14:textId="1D690A89" w:rsidR="008039DE" w:rsidRPr="008039DE" w:rsidRDefault="008039DE" w:rsidP="008039DE">
      <w:pPr>
        <w:numPr>
          <w:ilvl w:val="0"/>
          <w:numId w:val="69"/>
        </w:num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b/>
          <w:bCs/>
          <w:color w:val="000000" w:themeColor="text1"/>
        </w:rPr>
        <w:t>Реклама</w:t>
      </w:r>
      <w:r w:rsidRPr="008039DE">
        <w:rPr>
          <w:rFonts w:ascii="Arial" w:hAnsi="Arial" w:cs="Arial"/>
          <w:color w:val="000000" w:themeColor="text1"/>
        </w:rPr>
        <w:t>: Ожидается, что глобальный доход от рекламы достигнет 1 триллиона долларов США к 2026 году, при этом реклама в интернете будет расти быстрее потребительских расходов</w:t>
      </w:r>
      <w:r w:rsidR="00B7054A">
        <w:rPr>
          <w:rFonts w:ascii="Arial" w:hAnsi="Arial" w:cs="Arial"/>
          <w:color w:val="000000" w:themeColor="text1"/>
        </w:rPr>
        <w:t>.</w:t>
      </w:r>
    </w:p>
    <w:p w14:paraId="02A31CE3" w14:textId="71C717CE" w:rsidR="008039DE" w:rsidRPr="008039DE" w:rsidRDefault="008039DE" w:rsidP="008039DE">
      <w:pPr>
        <w:jc w:val="both"/>
        <w:rPr>
          <w:rFonts w:ascii="Arial" w:hAnsi="Arial" w:cs="Arial"/>
          <w:color w:val="000000" w:themeColor="text1"/>
        </w:rPr>
      </w:pPr>
    </w:p>
    <w:p w14:paraId="4697EB0F" w14:textId="77777777" w:rsidR="008039DE" w:rsidRPr="008039DE" w:rsidRDefault="008039DE" w:rsidP="008039DE">
      <w:p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color w:val="000000" w:themeColor="text1"/>
        </w:rPr>
        <w:t>Прогноз расходов на капитальные проекты и инфраструктуру (до 2025 года)</w:t>
      </w:r>
    </w:p>
    <w:p w14:paraId="49A032DE" w14:textId="0457D2C3" w:rsidR="008039DE" w:rsidRPr="008039DE" w:rsidRDefault="008039DE" w:rsidP="008039DE">
      <w:pPr>
        <w:numPr>
          <w:ilvl w:val="0"/>
          <w:numId w:val="70"/>
        </w:num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b/>
          <w:bCs/>
          <w:color w:val="000000" w:themeColor="text1"/>
        </w:rPr>
        <w:t>Рост инфраструктурных расходов</w:t>
      </w:r>
      <w:r w:rsidRPr="008039DE">
        <w:rPr>
          <w:rFonts w:ascii="Arial" w:hAnsi="Arial" w:cs="Arial"/>
          <w:color w:val="000000" w:themeColor="text1"/>
        </w:rPr>
        <w:t>: Ожидается, что мировые расходы на инфраструктуру вырастут с 4 триллионов долларов США в год в 2012 году до более чем 9 триллионов долларов США к 2025 году</w:t>
      </w:r>
    </w:p>
    <w:p w14:paraId="11A6AFBD" w14:textId="1C645B95" w:rsidR="008039DE" w:rsidRPr="008039DE" w:rsidRDefault="008039DE" w:rsidP="008039DE">
      <w:pPr>
        <w:numPr>
          <w:ilvl w:val="0"/>
          <w:numId w:val="70"/>
        </w:num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b/>
          <w:bCs/>
          <w:color w:val="000000" w:themeColor="text1"/>
        </w:rPr>
        <w:t>Региональные различия</w:t>
      </w:r>
      <w:r w:rsidRPr="008039DE">
        <w:rPr>
          <w:rFonts w:ascii="Arial" w:hAnsi="Arial" w:cs="Arial"/>
          <w:color w:val="000000" w:themeColor="text1"/>
        </w:rPr>
        <w:t>: Азия и Тихоокеанский регион будут представлять почти 60% глобальных расходов на инфраструктуру к 2025 году, тогда как доля Западной Европы сократится до менее чем 10%</w:t>
      </w:r>
    </w:p>
    <w:p w14:paraId="1117F9E9" w14:textId="17A6FB78" w:rsidR="008039DE" w:rsidRPr="008039DE" w:rsidRDefault="008039DE" w:rsidP="008039DE">
      <w:pPr>
        <w:numPr>
          <w:ilvl w:val="0"/>
          <w:numId w:val="70"/>
        </w:num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b/>
          <w:bCs/>
          <w:color w:val="000000" w:themeColor="text1"/>
        </w:rPr>
        <w:t>Городская урбанизация</w:t>
      </w:r>
      <w:r w:rsidRPr="008039DE">
        <w:rPr>
          <w:rFonts w:ascii="Arial" w:hAnsi="Arial" w:cs="Arial"/>
          <w:color w:val="000000" w:themeColor="text1"/>
        </w:rPr>
        <w:t>: Увеличение урбанизации в развивающихся странах будет способствовать росту расходов на жизненно важные инфраструктурные сектора, такие как водоснабжение и транспорт</w:t>
      </w:r>
    </w:p>
    <w:p w14:paraId="757BBB45" w14:textId="3468AFDF" w:rsidR="008039DE" w:rsidRPr="008039DE" w:rsidRDefault="008039DE" w:rsidP="008039DE">
      <w:pPr>
        <w:numPr>
          <w:ilvl w:val="0"/>
          <w:numId w:val="70"/>
        </w:numPr>
        <w:jc w:val="both"/>
        <w:rPr>
          <w:rFonts w:ascii="Arial" w:hAnsi="Arial" w:cs="Arial"/>
          <w:color w:val="000000" w:themeColor="text1"/>
        </w:rPr>
      </w:pPr>
      <w:r w:rsidRPr="008039DE">
        <w:rPr>
          <w:rFonts w:ascii="Arial" w:hAnsi="Arial" w:cs="Arial"/>
          <w:b/>
          <w:bCs/>
          <w:color w:val="000000" w:themeColor="text1"/>
        </w:rPr>
        <w:t>Демографические изменения</w:t>
      </w:r>
      <w:r w:rsidRPr="008039DE">
        <w:rPr>
          <w:rFonts w:ascii="Arial" w:hAnsi="Arial" w:cs="Arial"/>
          <w:color w:val="000000" w:themeColor="text1"/>
        </w:rPr>
        <w:t>: Разные регионы будут сталкиваться с различными демографическими вызовами, что повлияет на типы необходимых инфраструктурных проектов — от здравоохранения в стареющих обществах до образовательных учреждений для молодежи в развивающихся странах</w:t>
      </w:r>
    </w:p>
    <w:p w14:paraId="26CC4DEA" w14:textId="2F2FD59B" w:rsidR="008039DE" w:rsidRPr="008039DE" w:rsidRDefault="008039DE" w:rsidP="008039DE">
      <w:pPr>
        <w:jc w:val="both"/>
        <w:rPr>
          <w:rFonts w:ascii="Arial" w:hAnsi="Arial" w:cs="Arial"/>
          <w:color w:val="000000" w:themeColor="text1"/>
        </w:rPr>
      </w:pPr>
    </w:p>
    <w:p w14:paraId="68A1E8DF" w14:textId="0B2B7495" w:rsidR="008039DE" w:rsidRPr="00705BC9" w:rsidRDefault="00705BC9" w:rsidP="009B2C5A">
      <w:pPr>
        <w:jc w:val="both"/>
        <w:rPr>
          <w:rFonts w:ascii="Arial" w:hAnsi="Arial" w:cs="Arial"/>
          <w:b/>
          <w:bCs/>
          <w:color w:val="000000" w:themeColor="text1"/>
        </w:rPr>
      </w:pPr>
      <w:r w:rsidRPr="00705BC9">
        <w:rPr>
          <w:rFonts w:ascii="Arial" w:hAnsi="Arial" w:cs="Arial"/>
          <w:b/>
          <w:bCs/>
          <w:color w:val="000000" w:themeColor="text1"/>
        </w:rPr>
        <w:t xml:space="preserve">Что нам с этим делать: </w:t>
      </w:r>
    </w:p>
    <w:p w14:paraId="12E2A5DE" w14:textId="77777777" w:rsidR="00705BC9" w:rsidRDefault="00705BC9" w:rsidP="009B2C5A">
      <w:pPr>
        <w:jc w:val="both"/>
        <w:rPr>
          <w:rFonts w:ascii="Arial" w:hAnsi="Arial" w:cs="Arial"/>
          <w:color w:val="000000" w:themeColor="text1"/>
        </w:rPr>
      </w:pPr>
    </w:p>
    <w:p w14:paraId="114217D3" w14:textId="3533955A" w:rsidR="00705BC9" w:rsidRPr="009B2C5A" w:rsidRDefault="00705BC9" w:rsidP="009B2C5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Смотрим на развивающиеся рынки Азии, особенно на объекты инфраструктуры. Наполняем </w:t>
      </w:r>
      <w:proofErr w:type="gramStart"/>
      <w:r>
        <w:rPr>
          <w:rFonts w:ascii="Arial" w:hAnsi="Arial" w:cs="Arial"/>
          <w:color w:val="000000" w:themeColor="text1"/>
        </w:rPr>
        <w:t>медиа-контент</w:t>
      </w:r>
      <w:proofErr w:type="gramEnd"/>
      <w:r>
        <w:rPr>
          <w:rFonts w:ascii="Arial" w:hAnsi="Arial" w:cs="Arial"/>
          <w:color w:val="000000" w:themeColor="text1"/>
        </w:rPr>
        <w:t xml:space="preserve"> интерактивом. Каким он может быть? Пользователь уже сейчас может получить сериал по своим любимым увлечениям, увидеть себя в кадре и купить все, что есть на экране и интегрировано в фильм, в 2 клика.</w:t>
      </w:r>
    </w:p>
    <w:p w14:paraId="4D3F55F6" w14:textId="2C7D4337" w:rsidR="009B2C5A" w:rsidRDefault="009B2C5A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771EF655" w14:textId="77777777" w:rsidR="008039DE" w:rsidRDefault="008039DE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2FEF42A0" w14:textId="77777777" w:rsidR="008039DE" w:rsidRDefault="008039DE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70B06E79" w14:textId="77777777" w:rsidR="008039DE" w:rsidRDefault="008039DE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60088736" w14:textId="77777777" w:rsidR="008039DE" w:rsidRDefault="008039DE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7C329FC3" w14:textId="77777777" w:rsidR="008039DE" w:rsidRDefault="008039DE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42789E1B" w14:textId="77777777" w:rsidR="008039DE" w:rsidRDefault="008039DE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13C03889" w14:textId="77777777" w:rsidR="008039DE" w:rsidRDefault="008039DE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1C1F9C2B" w14:textId="77777777" w:rsidR="008039DE" w:rsidRDefault="008039DE" w:rsidP="009B2C5A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0B6CE290" w14:textId="5A2983C2" w:rsidR="00A23E1A" w:rsidRPr="00705BC9" w:rsidRDefault="00705BC9" w:rsidP="00705BC9">
      <w:pPr>
        <w:pStyle w:val="a3"/>
        <w:numPr>
          <w:ilvl w:val="0"/>
          <w:numId w:val="70"/>
        </w:num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lastRenderedPageBreak/>
        <w:t xml:space="preserve">Разрыв между МСП и крупным бизнесом растет из-за дороговизны ИИ и страхов. </w:t>
      </w:r>
    </w:p>
    <w:p w14:paraId="6B3C6DD9" w14:textId="77777777" w:rsidR="00A23E1A" w:rsidRPr="00A23E1A" w:rsidRDefault="00A23E1A" w:rsidP="00A23E1A">
      <w:pPr>
        <w:ind w:left="360"/>
        <w:jc w:val="both"/>
        <w:rPr>
          <w:rFonts w:ascii="Arial" w:hAnsi="Arial" w:cs="Arial"/>
          <w:color w:val="000000" w:themeColor="text1"/>
        </w:rPr>
      </w:pPr>
    </w:p>
    <w:p w14:paraId="6E34637F" w14:textId="0C5C9195" w:rsidR="00705BC9" w:rsidRDefault="00705BC9" w:rsidP="00705BC9">
      <w:pPr>
        <w:jc w:val="both"/>
        <w:rPr>
          <w:rFonts w:ascii="Arial" w:hAnsi="Arial" w:cs="Arial"/>
          <w:color w:val="000000" w:themeColor="text1"/>
        </w:rPr>
      </w:pPr>
      <w:r w:rsidRPr="00705BC9">
        <w:rPr>
          <w:rFonts w:ascii="Arial" w:hAnsi="Arial" w:cs="Arial"/>
          <w:color w:val="000000" w:themeColor="text1"/>
        </w:rPr>
        <w:t xml:space="preserve">Исследование "2025 </w:t>
      </w:r>
      <w:proofErr w:type="spellStart"/>
      <w:r w:rsidRPr="00705BC9">
        <w:rPr>
          <w:rFonts w:ascii="Arial" w:hAnsi="Arial" w:cs="Arial"/>
          <w:color w:val="000000" w:themeColor="text1"/>
        </w:rPr>
        <w:t>Marketer’s</w:t>
      </w:r>
      <w:proofErr w:type="spellEnd"/>
      <w:r w:rsidRPr="00705BC9">
        <w:rPr>
          <w:rFonts w:ascii="Arial" w:hAnsi="Arial" w:cs="Arial"/>
          <w:color w:val="000000" w:themeColor="text1"/>
        </w:rPr>
        <w:t xml:space="preserve"> Guide </w:t>
      </w:r>
      <w:proofErr w:type="spellStart"/>
      <w:r w:rsidRPr="00705BC9">
        <w:rPr>
          <w:rFonts w:ascii="Arial" w:hAnsi="Arial" w:cs="Arial"/>
          <w:color w:val="000000" w:themeColor="text1"/>
        </w:rPr>
        <w:t>to</w:t>
      </w:r>
      <w:proofErr w:type="spellEnd"/>
      <w:r w:rsidRPr="00705BC9">
        <w:rPr>
          <w:rFonts w:ascii="Arial" w:hAnsi="Arial" w:cs="Arial"/>
          <w:color w:val="000000" w:themeColor="text1"/>
        </w:rPr>
        <w:t xml:space="preserve"> AI Creative Impact </w:t>
      </w:r>
      <w:proofErr w:type="spellStart"/>
      <w:r w:rsidRPr="00705BC9">
        <w:rPr>
          <w:rFonts w:ascii="Arial" w:hAnsi="Arial" w:cs="Arial"/>
          <w:color w:val="000000" w:themeColor="text1"/>
        </w:rPr>
        <w:t>Measurement</w:t>
      </w:r>
      <w:proofErr w:type="spellEnd"/>
      <w:r w:rsidRPr="00705BC9">
        <w:rPr>
          <w:rFonts w:ascii="Arial" w:hAnsi="Arial" w:cs="Arial"/>
          <w:color w:val="000000" w:themeColor="text1"/>
        </w:rPr>
        <w:t xml:space="preserve">" от </w:t>
      </w:r>
      <w:proofErr w:type="spellStart"/>
      <w:r w:rsidRPr="00705BC9">
        <w:rPr>
          <w:rFonts w:ascii="Arial" w:hAnsi="Arial" w:cs="Arial"/>
          <w:color w:val="000000" w:themeColor="text1"/>
        </w:rPr>
        <w:t>Statista</w:t>
      </w:r>
      <w:proofErr w:type="spellEnd"/>
      <w:r w:rsidRPr="00705BC9">
        <w:rPr>
          <w:rFonts w:ascii="Arial" w:hAnsi="Arial" w:cs="Arial"/>
          <w:color w:val="000000" w:themeColor="text1"/>
        </w:rPr>
        <w:t xml:space="preserve"> предоставляет важные инсайты о том, как маркетологи используют искусственный интеллект (AI) для оптимизации креативных стратегий и измерения их эффективности.</w:t>
      </w:r>
    </w:p>
    <w:p w14:paraId="315E5A97" w14:textId="77777777" w:rsidR="00705BC9" w:rsidRPr="00705BC9" w:rsidRDefault="00705BC9" w:rsidP="00705BC9">
      <w:pPr>
        <w:jc w:val="both"/>
        <w:rPr>
          <w:rFonts w:ascii="Arial" w:hAnsi="Arial" w:cs="Arial"/>
          <w:color w:val="000000" w:themeColor="text1"/>
        </w:rPr>
      </w:pPr>
    </w:p>
    <w:p w14:paraId="68498020" w14:textId="66C5447B" w:rsidR="00705BC9" w:rsidRDefault="00705BC9" w:rsidP="00705BC9">
      <w:pPr>
        <w:numPr>
          <w:ilvl w:val="0"/>
          <w:numId w:val="71"/>
        </w:numPr>
        <w:jc w:val="both"/>
        <w:rPr>
          <w:rFonts w:ascii="Arial" w:hAnsi="Arial" w:cs="Arial"/>
          <w:color w:val="000000" w:themeColor="text1"/>
        </w:rPr>
      </w:pPr>
      <w:r w:rsidRPr="00705BC9">
        <w:rPr>
          <w:rFonts w:ascii="Arial" w:hAnsi="Arial" w:cs="Arial"/>
          <w:b/>
          <w:bCs/>
          <w:color w:val="000000" w:themeColor="text1"/>
        </w:rPr>
        <w:t>Замедленная интеграция AI:</w:t>
      </w:r>
      <w:r w:rsidRPr="00705BC9">
        <w:rPr>
          <w:rFonts w:ascii="Arial" w:hAnsi="Arial" w:cs="Arial"/>
          <w:color w:val="000000" w:themeColor="text1"/>
        </w:rPr>
        <w:t> Несмотря на то, что 89% маркетологов признают полезность AI для креативного процесса, только 54% полностью интегрировали его в свои рабочие процессы. Это создает конкурентное преимущество для компаний, которые активно используют AI, позволяя им быстрее адаптироваться к изменениям на рынке и получать более точные данные о потребительском поведении</w:t>
      </w:r>
      <w:r>
        <w:rPr>
          <w:rFonts w:ascii="Arial" w:hAnsi="Arial" w:cs="Arial"/>
          <w:color w:val="000000" w:themeColor="text1"/>
        </w:rPr>
        <w:t>.</w:t>
      </w:r>
    </w:p>
    <w:p w14:paraId="7AAD1222" w14:textId="517BD115" w:rsidR="00705BC9" w:rsidRPr="00705BC9" w:rsidRDefault="00705BC9" w:rsidP="00705BC9">
      <w:pPr>
        <w:numPr>
          <w:ilvl w:val="0"/>
          <w:numId w:val="71"/>
        </w:numPr>
        <w:jc w:val="both"/>
        <w:rPr>
          <w:rFonts w:ascii="Arial" w:hAnsi="Arial" w:cs="Arial"/>
          <w:color w:val="000000" w:themeColor="text1"/>
        </w:rPr>
      </w:pPr>
      <w:r w:rsidRPr="00705BC9">
        <w:rPr>
          <w:rFonts w:ascii="Arial" w:hAnsi="Arial" w:cs="Arial"/>
          <w:b/>
          <w:bCs/>
          <w:color w:val="000000" w:themeColor="text1"/>
        </w:rPr>
        <w:t>Разрыв между крупными и малыми компаниями:</w:t>
      </w:r>
      <w:r w:rsidRPr="00705BC9">
        <w:rPr>
          <w:rFonts w:ascii="Arial" w:hAnsi="Arial" w:cs="Arial"/>
          <w:color w:val="000000" w:themeColor="text1"/>
        </w:rPr>
        <w:t> Большие организации (с более чем 2500 сотрудников) значительно опережают малые по уровню внедрения AI, что ставит последние в невыгодное положение. Только 24% малых компаний использует AI для креативных процессов</w:t>
      </w:r>
      <w:r>
        <w:rPr>
          <w:rFonts w:ascii="Arial" w:hAnsi="Arial" w:cs="Arial"/>
          <w:color w:val="000000" w:themeColor="text1"/>
        </w:rPr>
        <w:t>.</w:t>
      </w:r>
    </w:p>
    <w:p w14:paraId="1A6BA181" w14:textId="3AF2FBF8" w:rsidR="00705BC9" w:rsidRPr="00705BC9" w:rsidRDefault="00705BC9" w:rsidP="00705BC9">
      <w:pPr>
        <w:numPr>
          <w:ilvl w:val="0"/>
          <w:numId w:val="71"/>
        </w:numPr>
        <w:jc w:val="both"/>
        <w:rPr>
          <w:rFonts w:ascii="Arial" w:hAnsi="Arial" w:cs="Arial"/>
          <w:color w:val="000000" w:themeColor="text1"/>
        </w:rPr>
      </w:pPr>
      <w:r w:rsidRPr="00705BC9">
        <w:rPr>
          <w:rFonts w:ascii="Arial" w:hAnsi="Arial" w:cs="Arial"/>
          <w:b/>
          <w:bCs/>
          <w:color w:val="000000" w:themeColor="text1"/>
        </w:rPr>
        <w:t>Проблемы с адаптацией:</w:t>
      </w:r>
      <w:r w:rsidRPr="00705BC9">
        <w:rPr>
          <w:rFonts w:ascii="Arial" w:hAnsi="Arial" w:cs="Arial"/>
          <w:color w:val="000000" w:themeColor="text1"/>
        </w:rPr>
        <w:t> 60% маркетологов испытывают трудности с адаптацией к быстро меняющимся условиям рынка, что подчеркивает необходимость более динамичных решений на основе AI</w:t>
      </w:r>
      <w:r>
        <w:rPr>
          <w:rFonts w:ascii="Arial" w:hAnsi="Arial" w:cs="Arial"/>
          <w:color w:val="000000" w:themeColor="text1"/>
        </w:rPr>
        <w:t>.</w:t>
      </w:r>
    </w:p>
    <w:p w14:paraId="2E1F84E4" w14:textId="77777777" w:rsidR="00705BC9" w:rsidRPr="00705BC9" w:rsidRDefault="00705BC9" w:rsidP="00705BC9">
      <w:pPr>
        <w:numPr>
          <w:ilvl w:val="0"/>
          <w:numId w:val="71"/>
        </w:numPr>
        <w:jc w:val="both"/>
        <w:rPr>
          <w:rFonts w:ascii="Arial" w:hAnsi="Arial" w:cs="Arial"/>
          <w:color w:val="000000" w:themeColor="text1"/>
        </w:rPr>
      </w:pPr>
      <w:r w:rsidRPr="00705BC9">
        <w:rPr>
          <w:rFonts w:ascii="Arial" w:hAnsi="Arial" w:cs="Arial"/>
          <w:b/>
          <w:bCs/>
          <w:color w:val="000000" w:themeColor="text1"/>
        </w:rPr>
        <w:t>Недостаток уверенности в измерении эффективности:</w:t>
      </w:r>
      <w:r w:rsidRPr="00705BC9">
        <w:rPr>
          <w:rFonts w:ascii="Arial" w:hAnsi="Arial" w:cs="Arial"/>
          <w:color w:val="000000" w:themeColor="text1"/>
        </w:rPr>
        <w:t> Лишь 36% респондентов уверены в своей способности эффективно измерять влияние своих креативных кампаний, что указывает на необходимость перехода к более современным методам анализа</w:t>
      </w:r>
    </w:p>
    <w:p w14:paraId="6B47FDD6" w14:textId="4A99FB3D" w:rsidR="00705BC9" w:rsidRPr="00705BC9" w:rsidRDefault="00705BC9" w:rsidP="00705BC9">
      <w:pPr>
        <w:jc w:val="both"/>
        <w:rPr>
          <w:rFonts w:ascii="Arial" w:hAnsi="Arial" w:cs="Arial"/>
          <w:color w:val="000000" w:themeColor="text1"/>
        </w:rPr>
      </w:pPr>
    </w:p>
    <w:p w14:paraId="50CF3193" w14:textId="2C8C01EE" w:rsidR="00A23E1A" w:rsidRPr="00705BC9" w:rsidRDefault="00705BC9" w:rsidP="00F35950">
      <w:pPr>
        <w:jc w:val="both"/>
        <w:rPr>
          <w:rFonts w:ascii="Arial" w:hAnsi="Arial" w:cs="Arial"/>
          <w:b/>
          <w:bCs/>
          <w:color w:val="000000" w:themeColor="text1"/>
        </w:rPr>
      </w:pPr>
      <w:r w:rsidRPr="00705BC9">
        <w:rPr>
          <w:rFonts w:ascii="Arial" w:hAnsi="Arial" w:cs="Arial"/>
          <w:b/>
          <w:bCs/>
          <w:color w:val="000000" w:themeColor="text1"/>
        </w:rPr>
        <w:t xml:space="preserve">Что нам с этим делать: </w:t>
      </w:r>
    </w:p>
    <w:p w14:paraId="4264F664" w14:textId="77777777" w:rsidR="00705BC9" w:rsidRDefault="00705BC9" w:rsidP="00F35950">
      <w:pPr>
        <w:jc w:val="both"/>
        <w:rPr>
          <w:rFonts w:ascii="Arial" w:hAnsi="Arial" w:cs="Arial"/>
          <w:color w:val="000000" w:themeColor="text1"/>
        </w:rPr>
      </w:pPr>
    </w:p>
    <w:p w14:paraId="4916BB78" w14:textId="689BD82D" w:rsidR="00705BC9" w:rsidRPr="00705BC9" w:rsidRDefault="00705BC9" w:rsidP="00F35950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Пользоваться наработками крупных компаний для развития собственного МСП, опережая всех тех, кто еще не понял или боится. Внедрять метрики эффективности. </w:t>
      </w:r>
    </w:p>
    <w:p w14:paraId="61D34D8F" w14:textId="77777777" w:rsidR="00A23E1A" w:rsidRDefault="00A23E1A" w:rsidP="00F35950">
      <w:pPr>
        <w:jc w:val="both"/>
        <w:rPr>
          <w:rFonts w:ascii="Arial" w:hAnsi="Arial" w:cs="Arial"/>
          <w:color w:val="000000" w:themeColor="text1"/>
        </w:rPr>
      </w:pPr>
    </w:p>
    <w:p w14:paraId="2C6F49A7" w14:textId="77777777" w:rsidR="00A23E1A" w:rsidRDefault="00A23E1A" w:rsidP="00F35950">
      <w:pPr>
        <w:jc w:val="both"/>
        <w:rPr>
          <w:rFonts w:ascii="Arial" w:hAnsi="Arial" w:cs="Arial"/>
          <w:color w:val="000000" w:themeColor="text1"/>
        </w:rPr>
      </w:pPr>
    </w:p>
    <w:p w14:paraId="33E60554" w14:textId="77777777" w:rsidR="00F35950" w:rsidRDefault="00F35950" w:rsidP="00F35950">
      <w:pPr>
        <w:jc w:val="both"/>
        <w:rPr>
          <w:rFonts w:ascii="Arial" w:hAnsi="Arial" w:cs="Arial"/>
          <w:color w:val="000000" w:themeColor="text1"/>
        </w:rPr>
      </w:pPr>
    </w:p>
    <w:p w14:paraId="0596997E" w14:textId="77777777" w:rsidR="00F35950" w:rsidRDefault="00F35950" w:rsidP="00F35950">
      <w:pPr>
        <w:jc w:val="both"/>
        <w:rPr>
          <w:rFonts w:ascii="Arial" w:hAnsi="Arial" w:cs="Arial"/>
          <w:color w:val="000000" w:themeColor="text1"/>
        </w:rPr>
      </w:pPr>
    </w:p>
    <w:p w14:paraId="63CDBBEB" w14:textId="77777777" w:rsidR="00705BC9" w:rsidRDefault="00705BC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6F276D4" w14:textId="76EC87DC" w:rsidR="002732B5" w:rsidRPr="002732B5" w:rsidRDefault="002732B5" w:rsidP="002732B5">
      <w:pPr>
        <w:pStyle w:val="a3"/>
        <w:numPr>
          <w:ilvl w:val="0"/>
          <w:numId w:val="70"/>
        </w:numPr>
        <w:jc w:val="both"/>
        <w:rPr>
          <w:rFonts w:ascii="Arial" w:hAnsi="Arial" w:cs="Arial"/>
        </w:rPr>
      </w:pPr>
      <w:r w:rsidRPr="002732B5">
        <w:rPr>
          <w:rFonts w:ascii="Arial" w:hAnsi="Arial" w:cs="Arial"/>
          <w:b/>
          <w:bCs/>
          <w:lang w:val="en-US"/>
        </w:rPr>
        <w:lastRenderedPageBreak/>
        <w:t>BYOAI</w:t>
      </w:r>
      <w:r w:rsidRPr="002732B5">
        <w:rPr>
          <w:rFonts w:ascii="Arial" w:hAnsi="Arial" w:cs="Arial"/>
          <w:b/>
          <w:bCs/>
        </w:rPr>
        <w:t xml:space="preserve"> - </w:t>
      </w:r>
      <w:r w:rsidRPr="002732B5">
        <w:rPr>
          <w:rFonts w:ascii="Arial" w:hAnsi="Arial" w:cs="Arial"/>
          <w:b/>
          <w:bCs/>
        </w:rPr>
        <w:t>Движемся в сторону ИИ-развития администрирования бизнеса.</w:t>
      </w:r>
      <w:r w:rsidRPr="002732B5">
        <w:rPr>
          <w:rFonts w:ascii="Arial" w:hAnsi="Arial" w:cs="Arial"/>
        </w:rPr>
        <w:t xml:space="preserve"> </w:t>
      </w:r>
    </w:p>
    <w:p w14:paraId="2D71B52B" w14:textId="4EC5A637" w:rsidR="00C94589" w:rsidRPr="002732B5" w:rsidRDefault="00C94589" w:rsidP="002732B5">
      <w:pPr>
        <w:rPr>
          <w:rFonts w:ascii="Arial" w:hAnsi="Arial" w:cs="Arial"/>
          <w:b/>
          <w:bCs/>
        </w:rPr>
      </w:pPr>
    </w:p>
    <w:p w14:paraId="7E3FF395" w14:textId="77777777" w:rsidR="00C94589" w:rsidRPr="002732B5" w:rsidRDefault="00C94589" w:rsidP="00C94589">
      <w:pPr>
        <w:rPr>
          <w:rFonts w:ascii="Arial" w:hAnsi="Arial" w:cs="Arial"/>
        </w:rPr>
      </w:pPr>
    </w:p>
    <w:p w14:paraId="70C187B0" w14:textId="5F926BF2" w:rsidR="00705BC9" w:rsidRPr="00705BC9" w:rsidRDefault="00705BC9" w:rsidP="00705BC9">
      <w:pPr>
        <w:jc w:val="both"/>
        <w:rPr>
          <w:rFonts w:ascii="Arial" w:hAnsi="Arial" w:cs="Arial"/>
        </w:rPr>
      </w:pPr>
      <w:r w:rsidRPr="00705BC9">
        <w:rPr>
          <w:rFonts w:ascii="Arial" w:hAnsi="Arial" w:cs="Arial"/>
        </w:rPr>
        <w:t>Microsoft</w:t>
      </w:r>
      <w:r>
        <w:rPr>
          <w:rFonts w:ascii="Arial" w:hAnsi="Arial" w:cs="Arial"/>
        </w:rPr>
        <w:t xml:space="preserve"> </w:t>
      </w:r>
      <w:r w:rsidRPr="00705BC9">
        <w:rPr>
          <w:rFonts w:ascii="Arial" w:hAnsi="Arial" w:cs="Arial"/>
        </w:rPr>
        <w:t>заняла передовые позиции в области </w:t>
      </w:r>
      <w:r w:rsidRPr="00705BC9">
        <w:rPr>
          <w:rFonts w:ascii="Arial" w:hAnsi="Arial" w:cs="Arial"/>
          <w:b/>
          <w:bCs/>
        </w:rPr>
        <w:t>интеграции ИИ</w:t>
      </w:r>
      <w:r w:rsidRPr="00705BC9">
        <w:rPr>
          <w:rFonts w:ascii="Arial" w:hAnsi="Arial" w:cs="Arial"/>
        </w:rPr>
        <w:t> на рабочем месте, что подчеркивается их </w:t>
      </w:r>
      <w:r w:rsidRPr="00705BC9">
        <w:rPr>
          <w:rFonts w:ascii="Arial" w:hAnsi="Arial" w:cs="Arial"/>
          <w:b/>
          <w:bCs/>
        </w:rPr>
        <w:t>Годовым отчетом о тенденциях работы 2024 года</w:t>
      </w:r>
      <w:r w:rsidRPr="00705BC9">
        <w:rPr>
          <w:rFonts w:ascii="Arial" w:hAnsi="Arial" w:cs="Arial"/>
        </w:rPr>
        <w:t>. Этот отчет акцентирует внимание на значительном переходе к использованию генеративного ИИ среди сотрудников и его последствиях для организационной динамики.</w:t>
      </w:r>
    </w:p>
    <w:p w14:paraId="05902B11" w14:textId="77777777" w:rsidR="002732B5" w:rsidRDefault="002732B5" w:rsidP="00705BC9">
      <w:pPr>
        <w:jc w:val="both"/>
        <w:rPr>
          <w:rFonts w:ascii="Arial" w:hAnsi="Arial" w:cs="Arial"/>
        </w:rPr>
      </w:pPr>
    </w:p>
    <w:p w14:paraId="4B7F6E10" w14:textId="1136FCE2" w:rsidR="00705BC9" w:rsidRPr="00705BC9" w:rsidRDefault="00705BC9" w:rsidP="00705BC9">
      <w:pPr>
        <w:jc w:val="both"/>
        <w:rPr>
          <w:rFonts w:ascii="Arial" w:hAnsi="Arial" w:cs="Arial"/>
        </w:rPr>
      </w:pPr>
      <w:r w:rsidRPr="00705BC9">
        <w:rPr>
          <w:rFonts w:ascii="Arial" w:hAnsi="Arial" w:cs="Arial"/>
        </w:rPr>
        <w:t>Ключевые выводы</w:t>
      </w:r>
    </w:p>
    <w:p w14:paraId="72AE30B4" w14:textId="77777777" w:rsidR="00705BC9" w:rsidRPr="00705BC9" w:rsidRDefault="00705BC9" w:rsidP="00705BC9">
      <w:pPr>
        <w:numPr>
          <w:ilvl w:val="0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  <w:b/>
          <w:bCs/>
        </w:rPr>
        <w:t>Широкое использование ИИ</w:t>
      </w:r>
      <w:r w:rsidRPr="00705BC9">
        <w:rPr>
          <w:rFonts w:ascii="Arial" w:hAnsi="Arial" w:cs="Arial"/>
        </w:rPr>
        <w:t>:</w:t>
      </w:r>
    </w:p>
    <w:p w14:paraId="1F8F61E1" w14:textId="77777777" w:rsidR="00705BC9" w:rsidRPr="00705BC9" w:rsidRDefault="00705BC9" w:rsidP="00705BC9">
      <w:pPr>
        <w:numPr>
          <w:ilvl w:val="1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  <w:b/>
          <w:bCs/>
        </w:rPr>
        <w:t>75% глобальных работников знаний</w:t>
      </w:r>
      <w:r w:rsidRPr="00705BC9">
        <w:rPr>
          <w:rFonts w:ascii="Arial" w:hAnsi="Arial" w:cs="Arial"/>
        </w:rPr>
        <w:t> в настоящее время используют инструменты ИИ на работе, при этом почти половина (46%) из них начала использовать ИИ всего лишь за последние шесть месяцев. Этот быстрый рост указывает на сильный спрос на возможности ИИ среди сотрудников.</w:t>
      </w:r>
    </w:p>
    <w:p w14:paraId="5AAAAB36" w14:textId="77777777" w:rsidR="00705BC9" w:rsidRPr="00705BC9" w:rsidRDefault="00705BC9" w:rsidP="00705BC9">
      <w:pPr>
        <w:numPr>
          <w:ilvl w:val="0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  <w:b/>
          <w:bCs/>
        </w:rPr>
        <w:t>Упрощение работы и тренд BYOAI</w:t>
      </w:r>
      <w:r w:rsidRPr="00705BC9">
        <w:rPr>
          <w:rFonts w:ascii="Arial" w:hAnsi="Arial" w:cs="Arial"/>
        </w:rPr>
        <w:t>:</w:t>
      </w:r>
    </w:p>
    <w:p w14:paraId="6077127A" w14:textId="77777777" w:rsidR="00705BC9" w:rsidRPr="00705BC9" w:rsidRDefault="00705BC9" w:rsidP="00705BC9">
      <w:pPr>
        <w:numPr>
          <w:ilvl w:val="1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</w:rPr>
        <w:t>Значительное количество сотрудников (78%) использует собственные инструменты ИИ (так называемый </w:t>
      </w:r>
      <w:proofErr w:type="spellStart"/>
      <w:r w:rsidRPr="00705BC9">
        <w:rPr>
          <w:rFonts w:ascii="Arial" w:hAnsi="Arial" w:cs="Arial"/>
          <w:b/>
          <w:bCs/>
        </w:rPr>
        <w:t>Bring</w:t>
      </w:r>
      <w:proofErr w:type="spellEnd"/>
      <w:r w:rsidRPr="00705BC9">
        <w:rPr>
          <w:rFonts w:ascii="Arial" w:hAnsi="Arial" w:cs="Arial"/>
          <w:b/>
          <w:bCs/>
        </w:rPr>
        <w:t xml:space="preserve"> Your </w:t>
      </w:r>
      <w:proofErr w:type="spellStart"/>
      <w:r w:rsidRPr="00705BC9">
        <w:rPr>
          <w:rFonts w:ascii="Arial" w:hAnsi="Arial" w:cs="Arial"/>
          <w:b/>
          <w:bCs/>
        </w:rPr>
        <w:t>Own</w:t>
      </w:r>
      <w:proofErr w:type="spellEnd"/>
      <w:r w:rsidRPr="00705BC9">
        <w:rPr>
          <w:rFonts w:ascii="Arial" w:hAnsi="Arial" w:cs="Arial"/>
          <w:b/>
          <w:bCs/>
        </w:rPr>
        <w:t xml:space="preserve"> AI</w:t>
      </w:r>
      <w:r w:rsidRPr="00705BC9">
        <w:rPr>
          <w:rFonts w:ascii="Arial" w:hAnsi="Arial" w:cs="Arial"/>
        </w:rPr>
        <w:t>, или BYOAI), вместо того чтобы полагаться на решения, предоставленные компанией. Этот тренд наблюдается во всех возрастных группах, что свидетельствует о всеобъемлющем стремлении к независимости в использовании технологий для повышения продуктивности.</w:t>
      </w:r>
    </w:p>
    <w:p w14:paraId="530CC6AF" w14:textId="77777777" w:rsidR="00705BC9" w:rsidRPr="00705BC9" w:rsidRDefault="00705BC9" w:rsidP="00705BC9">
      <w:pPr>
        <w:numPr>
          <w:ilvl w:val="0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  <w:b/>
          <w:bCs/>
        </w:rPr>
        <w:t>Влияние на рынок труда</w:t>
      </w:r>
      <w:r w:rsidRPr="00705BC9">
        <w:rPr>
          <w:rFonts w:ascii="Arial" w:hAnsi="Arial" w:cs="Arial"/>
        </w:rPr>
        <w:t>:</w:t>
      </w:r>
    </w:p>
    <w:p w14:paraId="2C2F04C9" w14:textId="77777777" w:rsidR="00705BC9" w:rsidRPr="00705BC9" w:rsidRDefault="00705BC9" w:rsidP="00705BC9">
      <w:pPr>
        <w:numPr>
          <w:ilvl w:val="1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</w:rPr>
        <w:t>В отчете выявлена двойная проблема: многие сотрудники опасаются потери рабочих мест из-за ИИ, в то время как руководители выражают беспокойство по поводу </w:t>
      </w:r>
      <w:r w:rsidRPr="00705BC9">
        <w:rPr>
          <w:rFonts w:ascii="Arial" w:hAnsi="Arial" w:cs="Arial"/>
          <w:b/>
          <w:bCs/>
        </w:rPr>
        <w:t>недостатка талантов</w:t>
      </w:r>
      <w:r w:rsidRPr="00705BC9">
        <w:rPr>
          <w:rFonts w:ascii="Arial" w:hAnsi="Arial" w:cs="Arial"/>
        </w:rPr>
        <w:t> для ключевых ролей, особенно в таких секторах, как кибербезопасность и инженерия. Около 55% руководителей беспокоятся о заполнении этих вакансий, что указывает на то, что ИИ изменяет не только рабочие процессы, но и практики найма.</w:t>
      </w:r>
    </w:p>
    <w:p w14:paraId="22D76B5D" w14:textId="77777777" w:rsidR="00705BC9" w:rsidRPr="00705BC9" w:rsidRDefault="00705BC9" w:rsidP="00705BC9">
      <w:pPr>
        <w:numPr>
          <w:ilvl w:val="0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  <w:b/>
          <w:bCs/>
        </w:rPr>
        <w:t>Сдвиг в критериях найма</w:t>
      </w:r>
      <w:r w:rsidRPr="00705BC9">
        <w:rPr>
          <w:rFonts w:ascii="Arial" w:hAnsi="Arial" w:cs="Arial"/>
        </w:rPr>
        <w:t>:</w:t>
      </w:r>
    </w:p>
    <w:p w14:paraId="3D3E882E" w14:textId="77777777" w:rsidR="00705BC9" w:rsidRPr="00705BC9" w:rsidRDefault="00705BC9" w:rsidP="00705BC9">
      <w:pPr>
        <w:numPr>
          <w:ilvl w:val="1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</w:rPr>
        <w:t>Появляется новая тенденция — приоритетное внимание к </w:t>
      </w:r>
      <w:r w:rsidRPr="00705BC9">
        <w:rPr>
          <w:rFonts w:ascii="Arial" w:hAnsi="Arial" w:cs="Arial"/>
          <w:b/>
          <w:bCs/>
        </w:rPr>
        <w:t>навыкам ИИ</w:t>
      </w:r>
      <w:r w:rsidRPr="00705BC9">
        <w:rPr>
          <w:rFonts w:ascii="Arial" w:hAnsi="Arial" w:cs="Arial"/>
        </w:rPr>
        <w:t> при принятии решений о найме. Около 66% руководителей заявляют, что не будут нанимать кандидатов без навыков работы с ИИ, и многие предпочитают менее опытных кандидатов с такими навыками более опытным без них.</w:t>
      </w:r>
    </w:p>
    <w:p w14:paraId="22FB2BCC" w14:textId="77777777" w:rsidR="00705BC9" w:rsidRPr="00705BC9" w:rsidRDefault="00705BC9" w:rsidP="00705BC9">
      <w:pPr>
        <w:numPr>
          <w:ilvl w:val="0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  <w:b/>
          <w:bCs/>
        </w:rPr>
        <w:t>Фокус на трансформации бизнеса</w:t>
      </w:r>
      <w:r w:rsidRPr="00705BC9">
        <w:rPr>
          <w:rFonts w:ascii="Arial" w:hAnsi="Arial" w:cs="Arial"/>
        </w:rPr>
        <w:t>:</w:t>
      </w:r>
    </w:p>
    <w:p w14:paraId="18CBF7D8" w14:textId="77777777" w:rsidR="00705BC9" w:rsidRPr="00705BC9" w:rsidRDefault="00705BC9" w:rsidP="00705BC9">
      <w:pPr>
        <w:numPr>
          <w:ilvl w:val="1"/>
          <w:numId w:val="72"/>
        </w:numPr>
        <w:jc w:val="both"/>
        <w:rPr>
          <w:rFonts w:ascii="Arial" w:hAnsi="Arial" w:cs="Arial"/>
        </w:rPr>
      </w:pPr>
      <w:r w:rsidRPr="00705BC9">
        <w:rPr>
          <w:rFonts w:ascii="Arial" w:hAnsi="Arial" w:cs="Arial"/>
        </w:rPr>
        <w:t>Microsoft подчеркивает, что переход от экспериментов с ИИ к полномасштабной трансформации бизнеса имеет решающее значение. Организации, которые эффективно интегрируют ИИ в свои операции, вероятно, получат конкурентные преимущества за счет повышения продуктивности и инноваций.</w:t>
      </w:r>
    </w:p>
    <w:p w14:paraId="6B747E4F" w14:textId="5BFC66A4" w:rsidR="00705BC9" w:rsidRDefault="00705BC9" w:rsidP="00705BC9">
      <w:pPr>
        <w:jc w:val="both"/>
        <w:rPr>
          <w:rFonts w:ascii="Arial" w:hAnsi="Arial" w:cs="Arial"/>
          <w:lang w:val="en-US"/>
        </w:rPr>
      </w:pPr>
    </w:p>
    <w:p w14:paraId="2D2FD698" w14:textId="36358B75" w:rsidR="002732B5" w:rsidRDefault="002732B5" w:rsidP="00705BC9">
      <w:pPr>
        <w:jc w:val="both"/>
        <w:rPr>
          <w:rFonts w:ascii="Arial" w:hAnsi="Arial" w:cs="Arial"/>
          <w:b/>
          <w:bCs/>
        </w:rPr>
      </w:pPr>
      <w:r w:rsidRPr="002732B5">
        <w:rPr>
          <w:rFonts w:ascii="Arial" w:hAnsi="Arial" w:cs="Arial"/>
          <w:b/>
          <w:bCs/>
        </w:rPr>
        <w:t xml:space="preserve">Что нам с этим делать: </w:t>
      </w:r>
    </w:p>
    <w:p w14:paraId="2559E3E3" w14:textId="77777777" w:rsidR="002732B5" w:rsidRPr="002732B5" w:rsidRDefault="002732B5" w:rsidP="00705BC9">
      <w:pPr>
        <w:jc w:val="both"/>
        <w:rPr>
          <w:rFonts w:ascii="Arial" w:hAnsi="Arial" w:cs="Arial"/>
          <w:b/>
          <w:bCs/>
        </w:rPr>
      </w:pPr>
    </w:p>
    <w:p w14:paraId="42E30F74" w14:textId="3460EB38" w:rsidR="002732B5" w:rsidRPr="002732B5" w:rsidRDefault="002732B5" w:rsidP="00705B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Персональный компьютер становится персональным ИИ. Защищенным и специализированным. Движемся в сторону ИИ-развития администрирования бизнеса. </w:t>
      </w:r>
    </w:p>
    <w:p w14:paraId="01DB39AC" w14:textId="77777777" w:rsidR="00705BC9" w:rsidRDefault="00705BC9" w:rsidP="00705BC9">
      <w:pPr>
        <w:jc w:val="both"/>
        <w:rPr>
          <w:rFonts w:ascii="Arial" w:hAnsi="Arial" w:cs="Arial"/>
        </w:rPr>
      </w:pPr>
    </w:p>
    <w:p w14:paraId="03E05ED6" w14:textId="77777777" w:rsidR="00705BC9" w:rsidRDefault="00705BC9" w:rsidP="00705BC9">
      <w:pPr>
        <w:jc w:val="both"/>
        <w:rPr>
          <w:rFonts w:ascii="Arial" w:hAnsi="Arial" w:cs="Arial"/>
        </w:rPr>
      </w:pPr>
    </w:p>
    <w:p w14:paraId="74A1D86F" w14:textId="77777777" w:rsidR="00705BC9" w:rsidRDefault="00705BC9" w:rsidP="00705BC9">
      <w:pPr>
        <w:rPr>
          <w:rFonts w:ascii="Arial" w:hAnsi="Arial" w:cs="Arial"/>
        </w:rPr>
      </w:pPr>
    </w:p>
    <w:p w14:paraId="0E28D082" w14:textId="77777777" w:rsidR="00705BC9" w:rsidRDefault="00705BC9" w:rsidP="00705BC9">
      <w:pPr>
        <w:rPr>
          <w:rFonts w:ascii="Arial" w:hAnsi="Arial" w:cs="Arial"/>
        </w:rPr>
      </w:pPr>
    </w:p>
    <w:p w14:paraId="2E477A0B" w14:textId="77777777" w:rsidR="00705BC9" w:rsidRDefault="00705BC9" w:rsidP="00705BC9">
      <w:pPr>
        <w:rPr>
          <w:rFonts w:ascii="Arial" w:hAnsi="Arial" w:cs="Arial"/>
        </w:rPr>
      </w:pPr>
    </w:p>
    <w:p w14:paraId="6BDAEE9B" w14:textId="4E8411DA" w:rsidR="002732B5" w:rsidRPr="0035217D" w:rsidRDefault="0035217D" w:rsidP="00705BC9">
      <w:pPr>
        <w:rPr>
          <w:rFonts w:ascii="Arial" w:hAnsi="Arial" w:cs="Arial"/>
          <w:b/>
          <w:bCs/>
          <w:color w:val="191B1F"/>
        </w:rPr>
      </w:pPr>
      <w:r w:rsidRPr="0035217D">
        <w:rPr>
          <w:rFonts w:ascii="Arial" w:hAnsi="Arial" w:cs="Arial"/>
          <w:b/>
          <w:bCs/>
          <w:color w:val="191B1F"/>
        </w:rPr>
        <w:lastRenderedPageBreak/>
        <w:t xml:space="preserve">7.  </w:t>
      </w:r>
      <w:r w:rsidRPr="0035217D">
        <w:rPr>
          <w:rFonts w:ascii="Arial" w:hAnsi="Arial" w:cs="Arial"/>
          <w:b/>
          <w:bCs/>
          <w:color w:val="191B1F"/>
        </w:rPr>
        <w:t>Исходим из того, что среднего класса больше нет</w:t>
      </w:r>
      <w:r w:rsidR="00735178">
        <w:rPr>
          <w:rFonts w:ascii="Arial" w:hAnsi="Arial" w:cs="Arial"/>
          <w:b/>
          <w:bCs/>
          <w:color w:val="191B1F"/>
        </w:rPr>
        <w:t xml:space="preserve">, </w:t>
      </w:r>
      <w:r w:rsidRPr="0035217D">
        <w:rPr>
          <w:rFonts w:ascii="Arial" w:hAnsi="Arial" w:cs="Arial"/>
          <w:b/>
          <w:bCs/>
          <w:color w:val="191B1F"/>
        </w:rPr>
        <w:t>и перемещаем продукты в верные ниши.</w:t>
      </w:r>
    </w:p>
    <w:p w14:paraId="307E69A2" w14:textId="77777777" w:rsidR="0035217D" w:rsidRDefault="0035217D" w:rsidP="00705BC9">
      <w:pPr>
        <w:rPr>
          <w:rFonts w:ascii="Arial" w:hAnsi="Arial" w:cs="Arial"/>
          <w:b/>
          <w:bCs/>
          <w:color w:val="191B1F"/>
        </w:rPr>
      </w:pPr>
    </w:p>
    <w:p w14:paraId="0A7FF7DD" w14:textId="6291929F" w:rsidR="002732B5" w:rsidRDefault="002732B5" w:rsidP="002732B5">
      <w:pPr>
        <w:jc w:val="both"/>
        <w:rPr>
          <w:rFonts w:ascii="Arial" w:hAnsi="Arial" w:cs="Arial"/>
          <w:color w:val="191B1F"/>
        </w:rPr>
      </w:pPr>
      <w:r w:rsidRPr="002732B5">
        <w:rPr>
          <w:rFonts w:ascii="Arial" w:hAnsi="Arial" w:cs="Arial"/>
          <w:color w:val="191B1F"/>
        </w:rPr>
        <w:t>Отчет </w:t>
      </w:r>
      <w:r>
        <w:rPr>
          <w:rFonts w:ascii="Arial" w:hAnsi="Arial" w:cs="Arial"/>
          <w:color w:val="191B1F"/>
        </w:rPr>
        <w:t>«</w:t>
      </w:r>
      <w:r w:rsidRPr="002732B5">
        <w:rPr>
          <w:rFonts w:ascii="Arial" w:hAnsi="Arial" w:cs="Arial"/>
          <w:color w:val="191B1F"/>
        </w:rPr>
        <w:t xml:space="preserve">Nielsen IQ </w:t>
      </w:r>
      <w:proofErr w:type="spellStart"/>
      <w:r w:rsidRPr="002732B5">
        <w:rPr>
          <w:rFonts w:ascii="Arial" w:hAnsi="Arial" w:cs="Arial"/>
          <w:color w:val="191B1F"/>
        </w:rPr>
        <w:t>Mid</w:t>
      </w:r>
      <w:proofErr w:type="spellEnd"/>
      <w:r w:rsidRPr="002732B5">
        <w:rPr>
          <w:rFonts w:ascii="Arial" w:hAnsi="Arial" w:cs="Arial"/>
          <w:color w:val="191B1F"/>
        </w:rPr>
        <w:t xml:space="preserve">-Year Consumer Outlook: Guide </w:t>
      </w:r>
      <w:proofErr w:type="spellStart"/>
      <w:r w:rsidRPr="002732B5">
        <w:rPr>
          <w:rFonts w:ascii="Arial" w:hAnsi="Arial" w:cs="Arial"/>
          <w:color w:val="191B1F"/>
        </w:rPr>
        <w:t>to</w:t>
      </w:r>
      <w:proofErr w:type="spellEnd"/>
      <w:r w:rsidRPr="002732B5">
        <w:rPr>
          <w:rFonts w:ascii="Arial" w:hAnsi="Arial" w:cs="Arial"/>
          <w:color w:val="191B1F"/>
        </w:rPr>
        <w:t xml:space="preserve"> 2025</w:t>
      </w:r>
      <w:r>
        <w:rPr>
          <w:rFonts w:ascii="Arial" w:hAnsi="Arial" w:cs="Arial"/>
          <w:color w:val="191B1F"/>
        </w:rPr>
        <w:t>»</w:t>
      </w:r>
      <w:r w:rsidRPr="002732B5">
        <w:rPr>
          <w:rFonts w:ascii="Arial" w:hAnsi="Arial" w:cs="Arial"/>
          <w:color w:val="191B1F"/>
        </w:rPr>
        <w:t xml:space="preserve"> анализирует текущее состояние потребителей и прогнозирует их поведение в ближайшие 12-18 месяцев. </w:t>
      </w:r>
    </w:p>
    <w:p w14:paraId="39872393" w14:textId="77777777" w:rsidR="002732B5" w:rsidRPr="002732B5" w:rsidRDefault="002732B5" w:rsidP="002732B5">
      <w:pPr>
        <w:jc w:val="both"/>
        <w:rPr>
          <w:rFonts w:ascii="Arial" w:hAnsi="Arial" w:cs="Arial"/>
          <w:color w:val="191B1F"/>
        </w:rPr>
      </w:pPr>
    </w:p>
    <w:p w14:paraId="6AE2A034" w14:textId="22A8C925" w:rsidR="002732B5" w:rsidRPr="002732B5" w:rsidRDefault="002732B5" w:rsidP="002732B5">
      <w:pPr>
        <w:numPr>
          <w:ilvl w:val="0"/>
          <w:numId w:val="73"/>
        </w:numPr>
        <w:jc w:val="both"/>
        <w:rPr>
          <w:rFonts w:ascii="Arial" w:hAnsi="Arial" w:cs="Arial"/>
          <w:color w:val="191B1F"/>
        </w:rPr>
      </w:pPr>
      <w:r w:rsidRPr="002732B5">
        <w:rPr>
          <w:rFonts w:ascii="Arial" w:hAnsi="Arial" w:cs="Arial"/>
          <w:b/>
          <w:bCs/>
          <w:color w:val="191B1F"/>
        </w:rPr>
        <w:t>Улучшение глобального потребительского климата:</w:t>
      </w:r>
      <w:r w:rsidRPr="002732B5">
        <w:rPr>
          <w:rFonts w:ascii="Arial" w:hAnsi="Arial" w:cs="Arial"/>
          <w:color w:val="191B1F"/>
        </w:rPr>
        <w:t> В начале 202</w:t>
      </w:r>
      <w:r>
        <w:rPr>
          <w:rFonts w:ascii="Arial" w:hAnsi="Arial" w:cs="Arial"/>
          <w:color w:val="191B1F"/>
        </w:rPr>
        <w:t>5</w:t>
      </w:r>
      <w:r w:rsidRPr="002732B5">
        <w:rPr>
          <w:rFonts w:ascii="Arial" w:hAnsi="Arial" w:cs="Arial"/>
          <w:color w:val="191B1F"/>
        </w:rPr>
        <w:t xml:space="preserve"> года потребители нач</w:t>
      </w:r>
      <w:r>
        <w:rPr>
          <w:rFonts w:ascii="Arial" w:hAnsi="Arial" w:cs="Arial"/>
          <w:color w:val="191B1F"/>
        </w:rPr>
        <w:t>нут</w:t>
      </w:r>
      <w:r w:rsidRPr="002732B5">
        <w:rPr>
          <w:rFonts w:ascii="Arial" w:hAnsi="Arial" w:cs="Arial"/>
          <w:color w:val="191B1F"/>
        </w:rPr>
        <w:t xml:space="preserve"> восстанавливать уверенность и покупательную способность, несмотря на предшествующие экономические трудности</w:t>
      </w:r>
      <w:r>
        <w:rPr>
          <w:rFonts w:ascii="Arial" w:hAnsi="Arial" w:cs="Arial"/>
          <w:color w:val="191B1F"/>
        </w:rPr>
        <w:t>.</w:t>
      </w:r>
    </w:p>
    <w:p w14:paraId="7612DFA9" w14:textId="4ED28B16" w:rsidR="0035217D" w:rsidRPr="002732B5" w:rsidRDefault="002732B5" w:rsidP="0035217D">
      <w:pPr>
        <w:numPr>
          <w:ilvl w:val="0"/>
          <w:numId w:val="73"/>
        </w:numPr>
        <w:jc w:val="both"/>
        <w:rPr>
          <w:rFonts w:ascii="Arial" w:hAnsi="Arial" w:cs="Arial"/>
          <w:color w:val="191B1F"/>
        </w:rPr>
      </w:pPr>
      <w:r w:rsidRPr="002732B5">
        <w:rPr>
          <w:rFonts w:ascii="Arial" w:hAnsi="Arial" w:cs="Arial"/>
          <w:b/>
          <w:bCs/>
          <w:color w:val="191B1F"/>
        </w:rPr>
        <w:t>Инфляция:</w:t>
      </w:r>
      <w:r w:rsidRPr="002732B5">
        <w:rPr>
          <w:rFonts w:ascii="Arial" w:hAnsi="Arial" w:cs="Arial"/>
          <w:color w:val="191B1F"/>
        </w:rPr>
        <w:t> Глобальный рост цен на товары потребления замедлился до 1.7% по сравнению с предыдущим годом, однако потребители продолжают тратить больше на меньший объем товаров. Например, покупки на 100 долларов в 2022 году обойдутся в 117 долларов в 202</w:t>
      </w:r>
      <w:r w:rsidR="0035217D">
        <w:rPr>
          <w:rFonts w:ascii="Arial" w:hAnsi="Arial" w:cs="Arial"/>
          <w:color w:val="191B1F"/>
        </w:rPr>
        <w:t>5</w:t>
      </w:r>
      <w:r w:rsidRPr="002732B5">
        <w:rPr>
          <w:rFonts w:ascii="Arial" w:hAnsi="Arial" w:cs="Arial"/>
          <w:color w:val="191B1F"/>
        </w:rPr>
        <w:t xml:space="preserve"> году</w:t>
      </w:r>
      <w:r w:rsidR="0035217D">
        <w:rPr>
          <w:rFonts w:ascii="Arial" w:hAnsi="Arial" w:cs="Arial"/>
          <w:color w:val="191B1F"/>
        </w:rPr>
        <w:t xml:space="preserve">. </w:t>
      </w:r>
    </w:p>
    <w:p w14:paraId="45B960A6" w14:textId="7E2EA068" w:rsidR="002732B5" w:rsidRPr="002732B5" w:rsidRDefault="002732B5" w:rsidP="002732B5">
      <w:pPr>
        <w:numPr>
          <w:ilvl w:val="0"/>
          <w:numId w:val="73"/>
        </w:numPr>
        <w:jc w:val="both"/>
        <w:rPr>
          <w:rFonts w:ascii="Arial" w:hAnsi="Arial" w:cs="Arial"/>
          <w:color w:val="191B1F"/>
        </w:rPr>
      </w:pPr>
      <w:r w:rsidRPr="002732B5">
        <w:rPr>
          <w:rFonts w:ascii="Arial" w:hAnsi="Arial" w:cs="Arial"/>
          <w:b/>
          <w:bCs/>
          <w:color w:val="191B1F"/>
        </w:rPr>
        <w:t>Изменение потребительских привычек</w:t>
      </w:r>
      <w:r w:rsidRPr="002732B5">
        <w:rPr>
          <w:rFonts w:ascii="Arial" w:hAnsi="Arial" w:cs="Arial"/>
          <w:color w:val="191B1F"/>
        </w:rPr>
        <w:t>: Потребление стало более целенаправленным, с акцентом на жизненно важные товары и услуги. Более половины опрошенных (56%) выражают обеспокоенность по поводу конфиденциальности данных в связи с использованием технологий ИИ</w:t>
      </w:r>
      <w:r w:rsidR="0035217D">
        <w:rPr>
          <w:rFonts w:ascii="Arial" w:hAnsi="Arial" w:cs="Arial"/>
          <w:color w:val="191B1F"/>
        </w:rPr>
        <w:t>.</w:t>
      </w:r>
    </w:p>
    <w:p w14:paraId="3720D29B" w14:textId="77777777" w:rsidR="0035217D" w:rsidRDefault="002732B5" w:rsidP="002732B5">
      <w:pPr>
        <w:numPr>
          <w:ilvl w:val="0"/>
          <w:numId w:val="73"/>
        </w:numPr>
        <w:jc w:val="both"/>
        <w:rPr>
          <w:rFonts w:ascii="Arial" w:hAnsi="Arial" w:cs="Arial"/>
          <w:color w:val="191B1F"/>
        </w:rPr>
      </w:pPr>
      <w:r w:rsidRPr="002732B5">
        <w:rPr>
          <w:rFonts w:ascii="Arial" w:hAnsi="Arial" w:cs="Arial"/>
          <w:b/>
          <w:bCs/>
          <w:color w:val="191B1F"/>
        </w:rPr>
        <w:t>Финансовая поляризация</w:t>
      </w:r>
      <w:r w:rsidRPr="002732B5">
        <w:rPr>
          <w:rFonts w:ascii="Arial" w:hAnsi="Arial" w:cs="Arial"/>
          <w:color w:val="191B1F"/>
        </w:rPr>
        <w:t>: Разные классы потребителей показывают разные уровни финансового благополучия, что влияет на их покупательские решения. В некоторых странах, таких как Индонезия и Индия, наблюдается рост числа людей, считающих себя финансово обеспеченными, в то время как в развитых экономиках, таких как США и Великобритания, ситуация ухудшается</w:t>
      </w:r>
    </w:p>
    <w:p w14:paraId="4E69CB37" w14:textId="77777777" w:rsidR="0035217D" w:rsidRDefault="002732B5" w:rsidP="002732B5">
      <w:pPr>
        <w:numPr>
          <w:ilvl w:val="0"/>
          <w:numId w:val="73"/>
        </w:numPr>
        <w:jc w:val="both"/>
        <w:rPr>
          <w:rFonts w:ascii="Arial" w:hAnsi="Arial" w:cs="Arial"/>
          <w:b/>
          <w:bCs/>
          <w:color w:val="191B1F"/>
        </w:rPr>
      </w:pPr>
      <w:r w:rsidRPr="002732B5">
        <w:rPr>
          <w:rFonts w:ascii="Arial" w:hAnsi="Arial" w:cs="Arial"/>
          <w:b/>
          <w:bCs/>
          <w:color w:val="191B1F"/>
        </w:rPr>
        <w:t>Продуктовые сети</w:t>
      </w:r>
      <w:r w:rsidR="0035217D">
        <w:rPr>
          <w:rFonts w:ascii="Arial" w:hAnsi="Arial" w:cs="Arial"/>
          <w:b/>
          <w:bCs/>
          <w:color w:val="191B1F"/>
        </w:rPr>
        <w:t xml:space="preserve"> </w:t>
      </w:r>
      <w:r w:rsidRPr="002732B5">
        <w:rPr>
          <w:rFonts w:ascii="Arial" w:hAnsi="Arial" w:cs="Arial"/>
          <w:color w:val="191B1F"/>
        </w:rPr>
        <w:t>супермаркетов начали внедрять стратегии снижения цен для привлечения более чувствительных к цене потребителей. Это подтверждается ростом продаж в сегменте дискаунтеров, который увеличился более чем на 6 миллиардов долларов благодаря изменению предпочтений покупателей</w:t>
      </w:r>
    </w:p>
    <w:p w14:paraId="077913DB" w14:textId="77777777" w:rsidR="0035217D" w:rsidRDefault="002732B5" w:rsidP="002732B5">
      <w:pPr>
        <w:numPr>
          <w:ilvl w:val="0"/>
          <w:numId w:val="73"/>
        </w:numPr>
        <w:jc w:val="both"/>
        <w:rPr>
          <w:rFonts w:ascii="Arial" w:hAnsi="Arial" w:cs="Arial"/>
          <w:b/>
          <w:bCs/>
          <w:color w:val="191B1F"/>
        </w:rPr>
      </w:pPr>
      <w:r w:rsidRPr="002732B5">
        <w:rPr>
          <w:rFonts w:ascii="Arial" w:hAnsi="Arial" w:cs="Arial"/>
          <w:b/>
          <w:bCs/>
          <w:color w:val="191B1F"/>
        </w:rPr>
        <w:t>Технологические компании</w:t>
      </w:r>
      <w:r w:rsidR="0035217D">
        <w:rPr>
          <w:rFonts w:ascii="Arial" w:hAnsi="Arial" w:cs="Arial"/>
          <w:b/>
          <w:bCs/>
          <w:color w:val="191B1F"/>
        </w:rPr>
        <w:t xml:space="preserve"> </w:t>
      </w:r>
      <w:r w:rsidRPr="002732B5">
        <w:rPr>
          <w:rFonts w:ascii="Arial" w:hAnsi="Arial" w:cs="Arial"/>
          <w:color w:val="191B1F"/>
        </w:rPr>
        <w:t>также адаптировались к новым условиям рынка. Например, несмотря на общие экономические трудности, ожидается умеренный рост в этой категории благодаря замене устаревших устройств. Это подтверждает прогноз Нильсон о том, что потребители будут более избирательны в своих покупках, но при этом начнут восстанавливать свои расходы</w:t>
      </w:r>
    </w:p>
    <w:p w14:paraId="472B9A8A" w14:textId="440CC2CC" w:rsidR="002732B5" w:rsidRPr="0035217D" w:rsidRDefault="002732B5" w:rsidP="002732B5">
      <w:pPr>
        <w:numPr>
          <w:ilvl w:val="0"/>
          <w:numId w:val="73"/>
        </w:numPr>
        <w:jc w:val="both"/>
        <w:rPr>
          <w:rFonts w:ascii="Arial" w:hAnsi="Arial" w:cs="Arial"/>
          <w:b/>
          <w:bCs/>
          <w:color w:val="191B1F"/>
        </w:rPr>
      </w:pPr>
      <w:r w:rsidRPr="002732B5">
        <w:rPr>
          <w:rFonts w:ascii="Arial" w:hAnsi="Arial" w:cs="Arial"/>
          <w:b/>
          <w:bCs/>
          <w:color w:val="191B1F"/>
        </w:rPr>
        <w:t>Производители товаров повседневного спроса</w:t>
      </w:r>
      <w:r w:rsidRPr="002732B5">
        <w:rPr>
          <w:rFonts w:ascii="Arial" w:hAnsi="Arial" w:cs="Arial"/>
          <w:color w:val="191B1F"/>
        </w:rPr>
        <w:t xml:space="preserve"> должны учитывать изменение потребительских предпочтений и адаптировать свои стратегии. Например, некоторые марки начали фокусироваться на устойчивом развитии и экологичности своей продукции, что стало важным фактором для многих покупателей</w:t>
      </w:r>
      <w:r w:rsidR="0035217D">
        <w:rPr>
          <w:rFonts w:ascii="Arial" w:hAnsi="Arial" w:cs="Arial"/>
          <w:color w:val="191B1F"/>
        </w:rPr>
        <w:t>.</w:t>
      </w:r>
    </w:p>
    <w:p w14:paraId="01F7F9E3" w14:textId="77777777" w:rsidR="0035217D" w:rsidRDefault="0035217D" w:rsidP="0035217D">
      <w:pPr>
        <w:jc w:val="both"/>
        <w:rPr>
          <w:rFonts w:ascii="Arial" w:hAnsi="Arial" w:cs="Arial"/>
          <w:b/>
          <w:bCs/>
          <w:color w:val="191B1F"/>
        </w:rPr>
      </w:pPr>
    </w:p>
    <w:p w14:paraId="784DAB32" w14:textId="7989A776" w:rsidR="0035217D" w:rsidRDefault="0035217D" w:rsidP="0035217D">
      <w:pPr>
        <w:jc w:val="both"/>
        <w:rPr>
          <w:rFonts w:ascii="Arial" w:hAnsi="Arial" w:cs="Arial"/>
          <w:b/>
          <w:bCs/>
          <w:color w:val="191B1F"/>
        </w:rPr>
      </w:pPr>
      <w:r>
        <w:rPr>
          <w:rFonts w:ascii="Arial" w:hAnsi="Arial" w:cs="Arial"/>
          <w:b/>
          <w:bCs/>
          <w:color w:val="191B1F"/>
        </w:rPr>
        <w:t xml:space="preserve">Что нам с этим делать: </w:t>
      </w:r>
    </w:p>
    <w:p w14:paraId="29ED11F2" w14:textId="77777777" w:rsidR="0035217D" w:rsidRDefault="0035217D" w:rsidP="0035217D">
      <w:pPr>
        <w:jc w:val="both"/>
        <w:rPr>
          <w:rFonts w:ascii="Arial" w:hAnsi="Arial" w:cs="Arial"/>
          <w:color w:val="191B1F"/>
        </w:rPr>
      </w:pPr>
    </w:p>
    <w:p w14:paraId="62CB64A4" w14:textId="5783FF3E" w:rsidR="0035217D" w:rsidRPr="002732B5" w:rsidRDefault="0035217D" w:rsidP="0035217D">
      <w:pPr>
        <w:jc w:val="both"/>
        <w:rPr>
          <w:rFonts w:ascii="Arial" w:hAnsi="Arial" w:cs="Arial"/>
          <w:color w:val="191B1F"/>
        </w:rPr>
      </w:pPr>
      <w:r>
        <w:rPr>
          <w:rFonts w:ascii="Arial" w:hAnsi="Arial" w:cs="Arial"/>
          <w:color w:val="191B1F"/>
        </w:rPr>
        <w:t xml:space="preserve">Под </w:t>
      </w:r>
      <w:proofErr w:type="spellStart"/>
      <w:r>
        <w:rPr>
          <w:rFonts w:ascii="Arial" w:hAnsi="Arial" w:cs="Arial"/>
          <w:color w:val="191B1F"/>
        </w:rPr>
        <w:t>вуалированием</w:t>
      </w:r>
      <w:proofErr w:type="spellEnd"/>
      <w:r>
        <w:rPr>
          <w:rFonts w:ascii="Arial" w:hAnsi="Arial" w:cs="Arial"/>
          <w:color w:val="191B1F"/>
        </w:rPr>
        <w:t xml:space="preserve"> «осознанностью потребления» и «адаптацией стратегии» прячется обеднение и снижение маржинальности. Исходим из того, что среднего класса больше нет и перемещаем продукты в верные ниши.</w:t>
      </w:r>
    </w:p>
    <w:p w14:paraId="2CC30D25" w14:textId="36A1C145" w:rsidR="009073AD" w:rsidRPr="00735178" w:rsidRDefault="00735178" w:rsidP="00735178">
      <w:pPr>
        <w:pStyle w:val="1"/>
        <w:numPr>
          <w:ilvl w:val="0"/>
          <w:numId w:val="73"/>
        </w:numPr>
        <w:spacing w:before="0"/>
        <w:jc w:val="both"/>
        <w:rPr>
          <w:rFonts w:ascii="Arial" w:hAnsi="Arial" w:cs="Arial"/>
          <w:b/>
          <w:bCs/>
          <w:color w:val="191B1F"/>
          <w:sz w:val="24"/>
          <w:szCs w:val="24"/>
        </w:rPr>
      </w:pPr>
      <w:r w:rsidRPr="00735178">
        <w:rPr>
          <w:rFonts w:ascii="Arial" w:hAnsi="Arial" w:cs="Arial"/>
          <w:b/>
          <w:bCs/>
          <w:color w:val="191B1F"/>
          <w:sz w:val="24"/>
          <w:szCs w:val="24"/>
        </w:rPr>
        <w:lastRenderedPageBreak/>
        <w:t>Развиваем сеть амбассадоров и следим за этичностью ИИ.</w:t>
      </w:r>
    </w:p>
    <w:p w14:paraId="2E92A1E7" w14:textId="77777777" w:rsidR="0035217D" w:rsidRDefault="0035217D" w:rsidP="0035217D">
      <w:pPr>
        <w:pStyle w:val="1"/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</w:p>
    <w:p w14:paraId="2C2F8049" w14:textId="4875E4A3" w:rsidR="0035217D" w:rsidRDefault="00735178" w:rsidP="0035217D">
      <w:pPr>
        <w:pStyle w:val="1"/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proofErr w:type="spellStart"/>
      <w:r w:rsidRPr="00735178">
        <w:rPr>
          <w:rFonts w:ascii="Arial" w:hAnsi="Arial" w:cs="Arial"/>
          <w:color w:val="191B1F"/>
          <w:sz w:val="24"/>
          <w:szCs w:val="24"/>
        </w:rPr>
        <w:t>AdAge</w:t>
      </w:r>
      <w:proofErr w:type="spellEnd"/>
      <w:r w:rsidRPr="00735178">
        <w:rPr>
          <w:rFonts w:ascii="Arial" w:hAnsi="Arial" w:cs="Arial"/>
          <w:color w:val="191B1F"/>
          <w:sz w:val="24"/>
          <w:szCs w:val="24"/>
        </w:rPr>
        <w:t xml:space="preserve"> является влиятельным журналом и </w:t>
      </w:r>
      <w:proofErr w:type="gramStart"/>
      <w:r w:rsidRPr="00735178">
        <w:rPr>
          <w:rFonts w:ascii="Arial" w:hAnsi="Arial" w:cs="Arial"/>
          <w:color w:val="191B1F"/>
          <w:sz w:val="24"/>
          <w:szCs w:val="24"/>
        </w:rPr>
        <w:t>медиа-ресурсом</w:t>
      </w:r>
      <w:proofErr w:type="gramEnd"/>
      <w:r w:rsidRPr="00735178">
        <w:rPr>
          <w:rFonts w:ascii="Arial" w:hAnsi="Arial" w:cs="Arial"/>
          <w:color w:val="191B1F"/>
          <w:sz w:val="24"/>
          <w:szCs w:val="24"/>
        </w:rPr>
        <w:t xml:space="preserve">, посвященным рекламе и маркетингу. Основан в 1930 году в Чикаго, он предоставляет новости, аналитические материалы и исследования о состоянии рекламной индустрии. В настоящее время Ad </w:t>
      </w:r>
      <w:proofErr w:type="spellStart"/>
      <w:r w:rsidRPr="00735178">
        <w:rPr>
          <w:rFonts w:ascii="Arial" w:hAnsi="Arial" w:cs="Arial"/>
          <w:color w:val="191B1F"/>
          <w:sz w:val="24"/>
          <w:szCs w:val="24"/>
        </w:rPr>
        <w:t>Age</w:t>
      </w:r>
      <w:proofErr w:type="spellEnd"/>
      <w:r w:rsidRPr="00735178">
        <w:rPr>
          <w:rFonts w:ascii="Arial" w:hAnsi="Arial" w:cs="Arial"/>
          <w:color w:val="191B1F"/>
          <w:sz w:val="24"/>
          <w:szCs w:val="24"/>
        </w:rPr>
        <w:t xml:space="preserve"> издается компанией </w:t>
      </w:r>
      <w:proofErr w:type="spellStart"/>
      <w:r w:rsidRPr="00735178">
        <w:rPr>
          <w:rFonts w:ascii="Arial" w:hAnsi="Arial" w:cs="Arial"/>
          <w:color w:val="191B1F"/>
          <w:sz w:val="24"/>
          <w:szCs w:val="24"/>
        </w:rPr>
        <w:t>Crain</w:t>
      </w:r>
      <w:proofErr w:type="spellEnd"/>
      <w:r w:rsidRPr="00735178">
        <w:rPr>
          <w:rFonts w:ascii="Arial" w:hAnsi="Arial" w:cs="Arial"/>
          <w:color w:val="191B1F"/>
          <w:sz w:val="24"/>
          <w:szCs w:val="24"/>
        </w:rPr>
        <w:t xml:space="preserve"> Communications, Inc. и охватывает широкий спектр тем, включая цифровую рекламу, маркетинг влияния и рекламные технологии.</w:t>
      </w:r>
    </w:p>
    <w:p w14:paraId="05A59EDC" w14:textId="77777777" w:rsidR="00735178" w:rsidRPr="00735178" w:rsidRDefault="0035217D" w:rsidP="0035217D">
      <w:pPr>
        <w:pStyle w:val="1"/>
        <w:jc w:val="both"/>
        <w:rPr>
          <w:rFonts w:ascii="Arial" w:hAnsi="Arial" w:cs="Arial"/>
          <w:b/>
          <w:bCs/>
          <w:color w:val="191B1F"/>
          <w:sz w:val="24"/>
          <w:szCs w:val="24"/>
        </w:rPr>
      </w:pPr>
      <w:r w:rsidRPr="00735178">
        <w:rPr>
          <w:rFonts w:ascii="Arial" w:hAnsi="Arial" w:cs="Arial"/>
          <w:b/>
          <w:bCs/>
          <w:color w:val="191B1F"/>
          <w:sz w:val="24"/>
          <w:szCs w:val="24"/>
        </w:rPr>
        <w:t>Прогнозы рекламы и маркетинга на 2025 год</w:t>
      </w:r>
    </w:p>
    <w:p w14:paraId="4B66E487" w14:textId="61F16B13" w:rsidR="0035217D" w:rsidRPr="00735178" w:rsidRDefault="0035217D" w:rsidP="0035217D">
      <w:pPr>
        <w:pStyle w:val="1"/>
        <w:jc w:val="both"/>
        <w:rPr>
          <w:rFonts w:ascii="Arial" w:hAnsi="Arial" w:cs="Arial"/>
          <w:color w:val="191B1F"/>
          <w:sz w:val="24"/>
          <w:szCs w:val="24"/>
        </w:rPr>
      </w:pPr>
      <w:r w:rsidRPr="00735178">
        <w:rPr>
          <w:rFonts w:ascii="Arial" w:hAnsi="Arial" w:cs="Arial"/>
          <w:color w:val="191B1F"/>
          <w:sz w:val="24"/>
          <w:szCs w:val="24"/>
        </w:rPr>
        <w:t>Лидеры отрасли делятся своими взглядами на будущее рекламы и маркетинга в 2025 году, выделяя ключевые тренды и изменения. Основные аспекты включают:</w:t>
      </w:r>
    </w:p>
    <w:p w14:paraId="4559F206" w14:textId="77777777" w:rsidR="0035217D" w:rsidRPr="0035217D" w:rsidRDefault="0035217D" w:rsidP="0035217D">
      <w:pPr>
        <w:pStyle w:val="1"/>
        <w:spacing w:before="0"/>
        <w:jc w:val="both"/>
        <w:rPr>
          <w:rFonts w:ascii="Arial" w:hAnsi="Arial" w:cs="Arial"/>
          <w:b/>
          <w:bCs/>
          <w:color w:val="191B1F"/>
          <w:sz w:val="24"/>
          <w:szCs w:val="24"/>
        </w:rPr>
      </w:pPr>
      <w:r w:rsidRPr="0035217D">
        <w:rPr>
          <w:rFonts w:ascii="Arial" w:hAnsi="Arial" w:cs="Arial"/>
          <w:b/>
          <w:bCs/>
          <w:color w:val="191B1F"/>
          <w:sz w:val="24"/>
          <w:szCs w:val="24"/>
        </w:rPr>
        <w:t>1. Искусственный интеллект (ИИ)</w:t>
      </w:r>
    </w:p>
    <w:p w14:paraId="44F668D1" w14:textId="1A0EB31C" w:rsidR="0035217D" w:rsidRPr="0035217D" w:rsidRDefault="0035217D" w:rsidP="0035217D">
      <w:pPr>
        <w:pStyle w:val="1"/>
        <w:numPr>
          <w:ilvl w:val="0"/>
          <w:numId w:val="74"/>
        </w:numPr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r w:rsidRPr="0035217D">
        <w:rPr>
          <w:rFonts w:ascii="Arial" w:hAnsi="Arial" w:cs="Arial"/>
          <w:color w:val="191B1F"/>
          <w:sz w:val="24"/>
          <w:szCs w:val="24"/>
        </w:rPr>
        <w:t>Этика ИИ: Ожидается рост кампаний, связанных с этическими аспектами использования ИИ, поскольку компании стремятся сохранить доверие потребителей</w:t>
      </w:r>
      <w:r w:rsidR="00735178">
        <w:rPr>
          <w:rFonts w:ascii="Arial" w:hAnsi="Arial" w:cs="Arial"/>
          <w:color w:val="191B1F"/>
          <w:sz w:val="24"/>
          <w:szCs w:val="24"/>
        </w:rPr>
        <w:t>.</w:t>
      </w:r>
    </w:p>
    <w:p w14:paraId="58EC6DE4" w14:textId="026AEF31" w:rsidR="0035217D" w:rsidRPr="0035217D" w:rsidRDefault="0035217D" w:rsidP="0035217D">
      <w:pPr>
        <w:pStyle w:val="1"/>
        <w:numPr>
          <w:ilvl w:val="0"/>
          <w:numId w:val="74"/>
        </w:numPr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r w:rsidRPr="0035217D">
        <w:rPr>
          <w:rFonts w:ascii="Arial" w:hAnsi="Arial" w:cs="Arial"/>
          <w:color w:val="191B1F"/>
          <w:sz w:val="24"/>
          <w:szCs w:val="24"/>
        </w:rPr>
        <w:t>Интеграция ИИ: Бренды будут активнее связывать ИИ с целями своих компаний, разрабатывая кодексы и заявления о его этичном использовании</w:t>
      </w:r>
      <w:r w:rsidR="00735178">
        <w:rPr>
          <w:rFonts w:ascii="Arial" w:hAnsi="Arial" w:cs="Arial"/>
          <w:color w:val="191B1F"/>
          <w:sz w:val="24"/>
          <w:szCs w:val="24"/>
        </w:rPr>
        <w:t>.</w:t>
      </w:r>
    </w:p>
    <w:p w14:paraId="0140AD08" w14:textId="77777777" w:rsidR="0035217D" w:rsidRPr="0035217D" w:rsidRDefault="0035217D" w:rsidP="0035217D">
      <w:pPr>
        <w:pStyle w:val="1"/>
        <w:spacing w:before="0"/>
        <w:jc w:val="both"/>
        <w:rPr>
          <w:rFonts w:ascii="Arial" w:hAnsi="Arial" w:cs="Arial"/>
          <w:b/>
          <w:bCs/>
          <w:color w:val="191B1F"/>
          <w:sz w:val="24"/>
          <w:szCs w:val="24"/>
        </w:rPr>
      </w:pPr>
      <w:r w:rsidRPr="0035217D">
        <w:rPr>
          <w:rFonts w:ascii="Arial" w:hAnsi="Arial" w:cs="Arial"/>
          <w:b/>
          <w:bCs/>
          <w:color w:val="191B1F"/>
          <w:sz w:val="24"/>
          <w:szCs w:val="24"/>
        </w:rPr>
        <w:t>2. Изменения в медиа и рекламе</w:t>
      </w:r>
    </w:p>
    <w:p w14:paraId="284F024A" w14:textId="59DC4DEA" w:rsidR="0035217D" w:rsidRPr="0035217D" w:rsidRDefault="0035217D" w:rsidP="0035217D">
      <w:pPr>
        <w:pStyle w:val="1"/>
        <w:numPr>
          <w:ilvl w:val="0"/>
          <w:numId w:val="75"/>
        </w:numPr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r w:rsidRPr="0035217D">
        <w:rPr>
          <w:rFonts w:ascii="Arial" w:hAnsi="Arial" w:cs="Arial"/>
          <w:color w:val="191B1F"/>
          <w:sz w:val="24"/>
          <w:szCs w:val="24"/>
        </w:rPr>
        <w:t>Рост рынка: Прогнозируется значительный рост рекламного рынка, который может достичь 1111-1600 миллиардов рублей в 2025 году, что связано с макроэкономическими факторами</w:t>
      </w:r>
      <w:r w:rsidR="00735178">
        <w:rPr>
          <w:rFonts w:ascii="Arial" w:hAnsi="Arial" w:cs="Arial"/>
          <w:color w:val="191B1F"/>
          <w:sz w:val="24"/>
          <w:szCs w:val="24"/>
        </w:rPr>
        <w:t>.</w:t>
      </w:r>
    </w:p>
    <w:p w14:paraId="312EC36C" w14:textId="6160C1EC" w:rsidR="0035217D" w:rsidRPr="0035217D" w:rsidRDefault="0035217D" w:rsidP="0035217D">
      <w:pPr>
        <w:pStyle w:val="1"/>
        <w:numPr>
          <w:ilvl w:val="0"/>
          <w:numId w:val="75"/>
        </w:numPr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r w:rsidRPr="0035217D">
        <w:rPr>
          <w:rFonts w:ascii="Arial" w:hAnsi="Arial" w:cs="Arial"/>
          <w:color w:val="191B1F"/>
          <w:sz w:val="24"/>
          <w:szCs w:val="24"/>
        </w:rPr>
        <w:t xml:space="preserve">Динамика расходов: Ожидается двукратный рост инвестиций в сегменты </w:t>
      </w:r>
      <w:proofErr w:type="spellStart"/>
      <w:r w:rsidRPr="0035217D">
        <w:rPr>
          <w:rFonts w:ascii="Arial" w:hAnsi="Arial" w:cs="Arial"/>
          <w:color w:val="191B1F"/>
          <w:sz w:val="24"/>
          <w:szCs w:val="24"/>
        </w:rPr>
        <w:t>eCommerce</w:t>
      </w:r>
      <w:proofErr w:type="spellEnd"/>
      <w:r w:rsidRPr="0035217D">
        <w:rPr>
          <w:rFonts w:ascii="Arial" w:hAnsi="Arial" w:cs="Arial"/>
          <w:color w:val="191B1F"/>
          <w:sz w:val="24"/>
          <w:szCs w:val="24"/>
        </w:rPr>
        <w:t xml:space="preserve"> и Retail Media, что подчеркивает важность этих направлений для рекламодателей</w:t>
      </w:r>
      <w:r w:rsidR="00735178">
        <w:rPr>
          <w:rFonts w:ascii="Arial" w:hAnsi="Arial" w:cs="Arial"/>
          <w:color w:val="191B1F"/>
          <w:sz w:val="24"/>
          <w:szCs w:val="24"/>
        </w:rPr>
        <w:t>.</w:t>
      </w:r>
    </w:p>
    <w:p w14:paraId="6A0BCFBD" w14:textId="77777777" w:rsidR="0035217D" w:rsidRPr="0035217D" w:rsidRDefault="0035217D" w:rsidP="0035217D">
      <w:pPr>
        <w:pStyle w:val="1"/>
        <w:spacing w:before="0"/>
        <w:jc w:val="both"/>
        <w:rPr>
          <w:rFonts w:ascii="Arial" w:hAnsi="Arial" w:cs="Arial"/>
          <w:b/>
          <w:bCs/>
          <w:color w:val="191B1F"/>
          <w:sz w:val="24"/>
          <w:szCs w:val="24"/>
        </w:rPr>
      </w:pPr>
      <w:r w:rsidRPr="0035217D">
        <w:rPr>
          <w:rFonts w:ascii="Arial" w:hAnsi="Arial" w:cs="Arial"/>
          <w:b/>
          <w:bCs/>
          <w:color w:val="191B1F"/>
          <w:sz w:val="24"/>
          <w:szCs w:val="24"/>
        </w:rPr>
        <w:t>3. Тренды в цифровом маркетинге</w:t>
      </w:r>
    </w:p>
    <w:p w14:paraId="742427C4" w14:textId="00C659FD" w:rsidR="0035217D" w:rsidRPr="0035217D" w:rsidRDefault="0035217D" w:rsidP="0035217D">
      <w:pPr>
        <w:pStyle w:val="1"/>
        <w:numPr>
          <w:ilvl w:val="0"/>
          <w:numId w:val="76"/>
        </w:numPr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r w:rsidRPr="0035217D">
        <w:rPr>
          <w:rFonts w:ascii="Arial" w:hAnsi="Arial" w:cs="Arial"/>
          <w:color w:val="191B1F"/>
          <w:sz w:val="24"/>
          <w:szCs w:val="24"/>
        </w:rPr>
        <w:t>Кросс-</w:t>
      </w:r>
      <w:proofErr w:type="spellStart"/>
      <w:r w:rsidRPr="0035217D">
        <w:rPr>
          <w:rFonts w:ascii="Arial" w:hAnsi="Arial" w:cs="Arial"/>
          <w:color w:val="191B1F"/>
          <w:sz w:val="24"/>
          <w:szCs w:val="24"/>
        </w:rPr>
        <w:t>девайсный</w:t>
      </w:r>
      <w:proofErr w:type="spellEnd"/>
      <w:r w:rsidRPr="0035217D">
        <w:rPr>
          <w:rFonts w:ascii="Arial" w:hAnsi="Arial" w:cs="Arial"/>
          <w:color w:val="191B1F"/>
          <w:sz w:val="24"/>
          <w:szCs w:val="24"/>
        </w:rPr>
        <w:t xml:space="preserve"> таргетинг: Усовершенствованные методы таргетинга на различных устройствах будут определять стратегии цифровой рекламы</w:t>
      </w:r>
      <w:r w:rsidR="00735178">
        <w:rPr>
          <w:rFonts w:ascii="Arial" w:hAnsi="Arial" w:cs="Arial"/>
          <w:color w:val="191B1F"/>
          <w:sz w:val="24"/>
          <w:szCs w:val="24"/>
        </w:rPr>
        <w:t>.</w:t>
      </w:r>
    </w:p>
    <w:p w14:paraId="2FC6DCEE" w14:textId="684A8C5A" w:rsidR="00735178" w:rsidRPr="00735178" w:rsidRDefault="0035217D" w:rsidP="00735178">
      <w:pPr>
        <w:pStyle w:val="1"/>
        <w:numPr>
          <w:ilvl w:val="0"/>
          <w:numId w:val="76"/>
        </w:numPr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r w:rsidRPr="0035217D">
        <w:rPr>
          <w:rFonts w:ascii="Arial" w:hAnsi="Arial" w:cs="Arial"/>
          <w:color w:val="191B1F"/>
          <w:sz w:val="24"/>
          <w:szCs w:val="24"/>
        </w:rPr>
        <w:t>Мобильная реклама: Более 70% интернет-трафика будет приходиться на мобильные устройства, что делает рекламу в мобильных приложениях критически важной</w:t>
      </w:r>
      <w:r w:rsidR="00735178">
        <w:rPr>
          <w:rFonts w:ascii="Arial" w:hAnsi="Arial" w:cs="Arial"/>
          <w:color w:val="191B1F"/>
          <w:sz w:val="24"/>
          <w:szCs w:val="24"/>
        </w:rPr>
        <w:t>.</w:t>
      </w:r>
    </w:p>
    <w:p w14:paraId="1EA7272A" w14:textId="77777777" w:rsidR="0035217D" w:rsidRPr="0035217D" w:rsidRDefault="0035217D" w:rsidP="0035217D">
      <w:pPr>
        <w:pStyle w:val="1"/>
        <w:spacing w:before="0"/>
        <w:jc w:val="both"/>
        <w:rPr>
          <w:rFonts w:ascii="Arial" w:hAnsi="Arial" w:cs="Arial"/>
          <w:b/>
          <w:bCs/>
          <w:color w:val="191B1F"/>
          <w:sz w:val="24"/>
          <w:szCs w:val="24"/>
        </w:rPr>
      </w:pPr>
      <w:r w:rsidRPr="0035217D">
        <w:rPr>
          <w:rFonts w:ascii="Arial" w:hAnsi="Arial" w:cs="Arial"/>
          <w:b/>
          <w:bCs/>
          <w:color w:val="191B1F"/>
          <w:sz w:val="24"/>
          <w:szCs w:val="24"/>
        </w:rPr>
        <w:t>4. Влияние макроэкономических факторов</w:t>
      </w:r>
    </w:p>
    <w:p w14:paraId="59896763" w14:textId="595F66F2" w:rsidR="0035217D" w:rsidRPr="0035217D" w:rsidRDefault="0035217D" w:rsidP="0035217D">
      <w:pPr>
        <w:pStyle w:val="1"/>
        <w:numPr>
          <w:ilvl w:val="0"/>
          <w:numId w:val="77"/>
        </w:numPr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r w:rsidRPr="0035217D">
        <w:rPr>
          <w:rFonts w:ascii="Arial" w:hAnsi="Arial" w:cs="Arial"/>
          <w:color w:val="191B1F"/>
          <w:sz w:val="24"/>
          <w:szCs w:val="24"/>
        </w:rPr>
        <w:t>Экономическая ситуация, включая инфляцию и покупательскую способность, будет оказывать значительное влияние на рекламные бюджеты и стратеги</w:t>
      </w:r>
      <w:r w:rsidR="00735178">
        <w:rPr>
          <w:rFonts w:ascii="Arial" w:hAnsi="Arial" w:cs="Arial"/>
          <w:color w:val="191B1F"/>
          <w:sz w:val="24"/>
          <w:szCs w:val="24"/>
        </w:rPr>
        <w:t>и.</w:t>
      </w:r>
    </w:p>
    <w:p w14:paraId="075021C7" w14:textId="77777777" w:rsidR="0035217D" w:rsidRPr="0035217D" w:rsidRDefault="0035217D" w:rsidP="0035217D">
      <w:pPr>
        <w:pStyle w:val="1"/>
        <w:spacing w:before="0"/>
        <w:jc w:val="both"/>
        <w:rPr>
          <w:rFonts w:ascii="Arial" w:hAnsi="Arial" w:cs="Arial"/>
          <w:b/>
          <w:bCs/>
          <w:color w:val="191B1F"/>
          <w:sz w:val="24"/>
          <w:szCs w:val="24"/>
        </w:rPr>
      </w:pPr>
      <w:r w:rsidRPr="0035217D">
        <w:rPr>
          <w:rFonts w:ascii="Arial" w:hAnsi="Arial" w:cs="Arial"/>
          <w:b/>
          <w:bCs/>
          <w:color w:val="191B1F"/>
          <w:sz w:val="24"/>
          <w:szCs w:val="24"/>
        </w:rPr>
        <w:t>5. Рынок влияния</w:t>
      </w:r>
    </w:p>
    <w:p w14:paraId="1F51787E" w14:textId="60C27470" w:rsidR="00C00C8B" w:rsidRDefault="0035217D" w:rsidP="00735178">
      <w:pPr>
        <w:pStyle w:val="1"/>
        <w:numPr>
          <w:ilvl w:val="0"/>
          <w:numId w:val="78"/>
        </w:numPr>
        <w:spacing w:before="0"/>
        <w:jc w:val="both"/>
        <w:rPr>
          <w:rFonts w:ascii="Arial" w:hAnsi="Arial" w:cs="Arial"/>
          <w:color w:val="191B1F"/>
          <w:sz w:val="24"/>
          <w:szCs w:val="24"/>
        </w:rPr>
      </w:pPr>
      <w:r w:rsidRPr="0035217D">
        <w:rPr>
          <w:rFonts w:ascii="Arial" w:hAnsi="Arial" w:cs="Arial"/>
          <w:color w:val="191B1F"/>
          <w:sz w:val="24"/>
          <w:szCs w:val="24"/>
        </w:rPr>
        <w:t>Прогнозируется рост маркетинга влияния, который станет важным инструментом для взаимодействия с потребителями и повышения доверия к брендам</w:t>
      </w:r>
      <w:r w:rsidR="00735178">
        <w:rPr>
          <w:rFonts w:ascii="Arial" w:hAnsi="Arial" w:cs="Arial"/>
          <w:color w:val="191B1F"/>
          <w:sz w:val="24"/>
          <w:szCs w:val="24"/>
        </w:rPr>
        <w:t>.</w:t>
      </w:r>
    </w:p>
    <w:p w14:paraId="71055D69" w14:textId="77777777" w:rsidR="00735178" w:rsidRDefault="00735178" w:rsidP="00735178"/>
    <w:p w14:paraId="4DAAC094" w14:textId="3DF5D2AD" w:rsidR="00735178" w:rsidRPr="00735178" w:rsidRDefault="00735178" w:rsidP="00735178">
      <w:pPr>
        <w:rPr>
          <w:rFonts w:ascii="Arial" w:eastAsiaTheme="majorEastAsia" w:hAnsi="Arial" w:cs="Arial"/>
          <w:b/>
          <w:bCs/>
          <w:color w:val="191B1F"/>
        </w:rPr>
      </w:pPr>
      <w:r w:rsidRPr="00735178">
        <w:rPr>
          <w:rFonts w:ascii="Arial" w:eastAsiaTheme="majorEastAsia" w:hAnsi="Arial" w:cs="Arial"/>
          <w:b/>
          <w:bCs/>
          <w:color w:val="191B1F"/>
        </w:rPr>
        <w:t>Что нам с этим делать:</w:t>
      </w:r>
    </w:p>
    <w:p w14:paraId="07098001" w14:textId="77777777" w:rsidR="00735178" w:rsidRPr="00735178" w:rsidRDefault="00735178" w:rsidP="00735178">
      <w:pPr>
        <w:rPr>
          <w:rFonts w:ascii="Arial" w:eastAsiaTheme="majorEastAsia" w:hAnsi="Arial" w:cs="Arial"/>
          <w:b/>
          <w:bCs/>
          <w:color w:val="191B1F"/>
        </w:rPr>
      </w:pPr>
    </w:p>
    <w:p w14:paraId="62596F63" w14:textId="05A744CA" w:rsidR="00735178" w:rsidRDefault="00735178" w:rsidP="00735178">
      <w:pPr>
        <w:rPr>
          <w:rFonts w:ascii="Arial" w:eastAsiaTheme="majorEastAsia" w:hAnsi="Arial" w:cs="Arial"/>
          <w:color w:val="191B1F"/>
        </w:rPr>
      </w:pPr>
      <w:r w:rsidRPr="00735178">
        <w:rPr>
          <w:rFonts w:ascii="Arial" w:eastAsiaTheme="majorEastAsia" w:hAnsi="Arial" w:cs="Arial"/>
          <w:color w:val="191B1F"/>
        </w:rPr>
        <w:t>Продолжаем инвестировать в амбассадоров, следим за инфляцией, отслеживаем этичность ИИ, чтобы не портить впечатление от бренда.</w:t>
      </w:r>
    </w:p>
    <w:p w14:paraId="44152D5E" w14:textId="77777777" w:rsidR="00B97912" w:rsidRDefault="00B97912" w:rsidP="00735178">
      <w:pPr>
        <w:rPr>
          <w:rFonts w:ascii="Arial" w:eastAsiaTheme="majorEastAsia" w:hAnsi="Arial" w:cs="Arial"/>
          <w:color w:val="191B1F"/>
        </w:rPr>
      </w:pPr>
    </w:p>
    <w:p w14:paraId="44C086DB" w14:textId="511C6915" w:rsidR="00EE2780" w:rsidRDefault="00B97912">
      <w:pPr>
        <w:rPr>
          <w:rFonts w:ascii="Arial" w:eastAsiaTheme="majorEastAsia" w:hAnsi="Arial" w:cs="Arial"/>
          <w:color w:val="191B1F"/>
        </w:rPr>
      </w:pPr>
      <w:r>
        <w:rPr>
          <w:rFonts w:ascii="Arial" w:eastAsiaTheme="majorEastAsia" w:hAnsi="Arial" w:cs="Arial"/>
          <w:color w:val="191B1F"/>
        </w:rPr>
        <w:br w:type="page"/>
      </w:r>
    </w:p>
    <w:p w14:paraId="6FC67322" w14:textId="1619670E" w:rsidR="00EE2780" w:rsidRPr="00EE2780" w:rsidRDefault="00EE2780" w:rsidP="00EE2780">
      <w:pPr>
        <w:pStyle w:val="a3"/>
        <w:numPr>
          <w:ilvl w:val="0"/>
          <w:numId w:val="73"/>
        </w:numPr>
        <w:jc w:val="both"/>
        <w:rPr>
          <w:rFonts w:ascii="Arial" w:eastAsiaTheme="majorEastAsia" w:hAnsi="Arial" w:cs="Arial"/>
          <w:b/>
          <w:bCs/>
          <w:color w:val="191B1F"/>
        </w:rPr>
      </w:pPr>
      <w:r w:rsidRPr="00EE2780">
        <w:rPr>
          <w:rFonts w:ascii="Arial" w:eastAsiaTheme="majorEastAsia" w:hAnsi="Arial" w:cs="Arial"/>
          <w:b/>
          <w:bCs/>
          <w:color w:val="191B1F"/>
        </w:rPr>
        <w:lastRenderedPageBreak/>
        <w:t>Нежность взаимоотношений</w:t>
      </w:r>
      <w:r>
        <w:rPr>
          <w:rFonts w:ascii="Arial" w:eastAsiaTheme="majorEastAsia" w:hAnsi="Arial" w:cs="Arial"/>
          <w:b/>
          <w:bCs/>
          <w:color w:val="191B1F"/>
        </w:rPr>
        <w:t>.</w:t>
      </w:r>
    </w:p>
    <w:p w14:paraId="007E0F48" w14:textId="77777777" w:rsidR="00EE2780" w:rsidRDefault="00EE2780" w:rsidP="00EE2780">
      <w:pPr>
        <w:jc w:val="both"/>
        <w:rPr>
          <w:rFonts w:ascii="Arial" w:eastAsiaTheme="majorEastAsia" w:hAnsi="Arial" w:cs="Arial"/>
          <w:color w:val="191B1F"/>
        </w:rPr>
      </w:pPr>
    </w:p>
    <w:p w14:paraId="3713CAD2" w14:textId="698F9F06" w:rsidR="00EE2780" w:rsidRDefault="00EE2780" w:rsidP="00B41A61">
      <w:pPr>
        <w:jc w:val="both"/>
        <w:rPr>
          <w:rFonts w:ascii="Arial" w:eastAsiaTheme="majorEastAsia" w:hAnsi="Arial" w:cs="Arial"/>
          <w:color w:val="191B1F"/>
        </w:rPr>
      </w:pPr>
      <w:r w:rsidRPr="00EE2780">
        <w:rPr>
          <w:rFonts w:ascii="Arial" w:eastAsiaTheme="majorEastAsia" w:hAnsi="Arial" w:cs="Arial"/>
          <w:color w:val="191B1F"/>
        </w:rPr>
        <w:t>Компания Accenture имеет возможность оказывать значительное влияние на бизнес-среду благодаря своему глубокому пониманию новых трендов и приверженности стратегиям, ориентированным на клиента. Основные направления ее фокуса — это опыт клиентов, цифровая трансформация и доверие к технологиям.</w:t>
      </w:r>
      <w:r w:rsidR="00B41A61">
        <w:rPr>
          <w:rFonts w:ascii="Arial" w:eastAsiaTheme="majorEastAsia" w:hAnsi="Arial" w:cs="Arial"/>
          <w:color w:val="191B1F"/>
        </w:rPr>
        <w:t xml:space="preserve"> </w:t>
      </w:r>
      <w:r w:rsidRPr="00EE2780">
        <w:rPr>
          <w:rFonts w:ascii="Arial" w:eastAsiaTheme="majorEastAsia" w:hAnsi="Arial" w:cs="Arial"/>
          <w:color w:val="191B1F"/>
        </w:rPr>
        <w:t xml:space="preserve">Accenture использует глобальную сеть профессионалов, включая дизайнеров, технологов и социологов, для анализа потребительского поведения и социальных изменений. </w:t>
      </w:r>
    </w:p>
    <w:p w14:paraId="6816926D" w14:textId="77777777" w:rsidR="00B41A61" w:rsidRPr="00EE2780" w:rsidRDefault="00B41A61" w:rsidP="00B41A61">
      <w:pPr>
        <w:jc w:val="both"/>
        <w:rPr>
          <w:rFonts w:ascii="Arial" w:eastAsiaTheme="majorEastAsia" w:hAnsi="Arial" w:cs="Arial"/>
          <w:color w:val="191B1F"/>
        </w:rPr>
      </w:pPr>
    </w:p>
    <w:p w14:paraId="0D58AA17" w14:textId="75AF8C8B" w:rsidR="00EE2780" w:rsidRPr="00EE2780" w:rsidRDefault="00EE2780" w:rsidP="00EE2780">
      <w:pPr>
        <w:jc w:val="both"/>
        <w:rPr>
          <w:rFonts w:ascii="Arial" w:eastAsiaTheme="majorEastAsia" w:hAnsi="Arial" w:cs="Arial"/>
          <w:color w:val="191B1F"/>
        </w:rPr>
      </w:pPr>
      <w:r w:rsidRPr="00EE2780">
        <w:rPr>
          <w:rFonts w:ascii="Arial" w:eastAsiaTheme="majorEastAsia" w:hAnsi="Arial" w:cs="Arial"/>
          <w:color w:val="191B1F"/>
        </w:rPr>
        <w:t>Основные направления</w:t>
      </w:r>
      <w:r w:rsidR="00B41A61">
        <w:rPr>
          <w:rFonts w:ascii="Arial" w:eastAsiaTheme="majorEastAsia" w:hAnsi="Arial" w:cs="Arial"/>
          <w:color w:val="191B1F"/>
        </w:rPr>
        <w:t xml:space="preserve"> трендов:</w:t>
      </w:r>
    </w:p>
    <w:p w14:paraId="1D81F8FE" w14:textId="77777777" w:rsidR="00EE2780" w:rsidRPr="00EE2780" w:rsidRDefault="00EE2780" w:rsidP="00EE2780">
      <w:pPr>
        <w:numPr>
          <w:ilvl w:val="0"/>
          <w:numId w:val="91"/>
        </w:numPr>
        <w:jc w:val="both"/>
        <w:rPr>
          <w:rFonts w:ascii="Arial" w:eastAsiaTheme="majorEastAsia" w:hAnsi="Arial" w:cs="Arial"/>
          <w:color w:val="191B1F"/>
        </w:rPr>
      </w:pPr>
      <w:r w:rsidRPr="00EE2780">
        <w:rPr>
          <w:rFonts w:ascii="Arial" w:eastAsiaTheme="majorEastAsia" w:hAnsi="Arial" w:cs="Arial"/>
          <w:b/>
          <w:bCs/>
          <w:color w:val="191B1F"/>
        </w:rPr>
        <w:t>Доверие в цифровых взаимодействиях</w:t>
      </w:r>
      <w:r w:rsidRPr="00EE2780">
        <w:rPr>
          <w:rFonts w:ascii="Arial" w:eastAsiaTheme="majorEastAsia" w:hAnsi="Arial" w:cs="Arial"/>
          <w:color w:val="191B1F"/>
        </w:rPr>
        <w:t>: Недавние выводы Accenture подчеркивают растущий скептицизм среди потребителей относительно онлайн-контента. 62% респондентов указывают на то, что доверие влияет на их решения о взаимодействии с брендами, поэтому компания выступает за стратегии, которые повышают прозрачность и аутентичность в цифровом маркетинге.</w:t>
      </w:r>
    </w:p>
    <w:p w14:paraId="1E39EA70" w14:textId="77777777" w:rsidR="00EE2780" w:rsidRPr="00EE2780" w:rsidRDefault="00EE2780" w:rsidP="00EE2780">
      <w:pPr>
        <w:numPr>
          <w:ilvl w:val="0"/>
          <w:numId w:val="91"/>
        </w:numPr>
        <w:jc w:val="both"/>
        <w:rPr>
          <w:rFonts w:ascii="Arial" w:eastAsiaTheme="majorEastAsia" w:hAnsi="Arial" w:cs="Arial"/>
          <w:color w:val="191B1F"/>
        </w:rPr>
      </w:pPr>
      <w:r w:rsidRPr="00EE2780">
        <w:rPr>
          <w:rFonts w:ascii="Arial" w:eastAsiaTheme="majorEastAsia" w:hAnsi="Arial" w:cs="Arial"/>
          <w:b/>
          <w:bCs/>
          <w:color w:val="191B1F"/>
        </w:rPr>
        <w:t>Навигация по технологическим изменениям</w:t>
      </w:r>
      <w:r w:rsidRPr="00EE2780">
        <w:rPr>
          <w:rFonts w:ascii="Arial" w:eastAsiaTheme="majorEastAsia" w:hAnsi="Arial" w:cs="Arial"/>
          <w:color w:val="191B1F"/>
        </w:rPr>
        <w:t>: Компания также сосредоточена на том, как новые технологии влияют на динамику рабочего места и поведение потребителей. По мере интеграции передовых технологий Accenture подчеркивает важность формирования культуры доверия и принятия среди сотрудников для успешного внедрения.</w:t>
      </w:r>
    </w:p>
    <w:p w14:paraId="713193BD" w14:textId="01787EC1" w:rsidR="00B41A61" w:rsidRDefault="00EE2780" w:rsidP="00B41A61">
      <w:pPr>
        <w:numPr>
          <w:ilvl w:val="0"/>
          <w:numId w:val="91"/>
        </w:numPr>
        <w:jc w:val="both"/>
        <w:rPr>
          <w:rFonts w:ascii="Arial" w:eastAsiaTheme="majorEastAsia" w:hAnsi="Arial" w:cs="Arial"/>
          <w:color w:val="191B1F"/>
        </w:rPr>
      </w:pPr>
      <w:r w:rsidRPr="00EE2780">
        <w:rPr>
          <w:rFonts w:ascii="Arial" w:eastAsiaTheme="majorEastAsia" w:hAnsi="Arial" w:cs="Arial"/>
          <w:b/>
          <w:bCs/>
          <w:color w:val="191B1F"/>
        </w:rPr>
        <w:t>Социальное взаимодействие</w:t>
      </w:r>
      <w:r w:rsidRPr="00EE2780">
        <w:rPr>
          <w:rFonts w:ascii="Arial" w:eastAsiaTheme="majorEastAsia" w:hAnsi="Arial" w:cs="Arial"/>
          <w:color w:val="191B1F"/>
        </w:rPr>
        <w:t xml:space="preserve">: Accenture выделяет тренд "социального </w:t>
      </w:r>
      <w:proofErr w:type="spellStart"/>
      <w:r w:rsidRPr="00EE2780">
        <w:rPr>
          <w:rFonts w:ascii="Arial" w:eastAsiaTheme="majorEastAsia" w:hAnsi="Arial" w:cs="Arial"/>
          <w:color w:val="191B1F"/>
        </w:rPr>
        <w:t>ренатурализма</w:t>
      </w:r>
      <w:proofErr w:type="spellEnd"/>
      <w:r w:rsidRPr="00EE2780">
        <w:rPr>
          <w:rFonts w:ascii="Arial" w:eastAsiaTheme="majorEastAsia" w:hAnsi="Arial" w:cs="Arial"/>
          <w:color w:val="191B1F"/>
        </w:rPr>
        <w:t xml:space="preserve">", когда потребители стремятся к более глубоким связям с окружающей средой и друг с другом. Это отражает более широкое желание </w:t>
      </w:r>
      <w:proofErr w:type="spellStart"/>
      <w:r w:rsidRPr="00EE2780">
        <w:rPr>
          <w:rFonts w:ascii="Arial" w:eastAsiaTheme="majorEastAsia" w:hAnsi="Arial" w:cs="Arial"/>
          <w:color w:val="191B1F"/>
        </w:rPr>
        <w:t>meaningful</w:t>
      </w:r>
      <w:proofErr w:type="spellEnd"/>
      <w:r w:rsidRPr="00EE2780">
        <w:rPr>
          <w:rFonts w:ascii="Arial" w:eastAsiaTheme="majorEastAsia" w:hAnsi="Arial" w:cs="Arial"/>
          <w:color w:val="191B1F"/>
        </w:rPr>
        <w:t xml:space="preserve"> </w:t>
      </w:r>
      <w:proofErr w:type="spellStart"/>
      <w:r w:rsidRPr="00EE2780">
        <w:rPr>
          <w:rFonts w:ascii="Arial" w:eastAsiaTheme="majorEastAsia" w:hAnsi="Arial" w:cs="Arial"/>
          <w:color w:val="191B1F"/>
        </w:rPr>
        <w:t>engagement</w:t>
      </w:r>
      <w:proofErr w:type="spellEnd"/>
      <w:r w:rsidRPr="00EE2780">
        <w:rPr>
          <w:rFonts w:ascii="Arial" w:eastAsiaTheme="majorEastAsia" w:hAnsi="Arial" w:cs="Arial"/>
          <w:color w:val="191B1F"/>
        </w:rPr>
        <w:t xml:space="preserve"> (значимого взаимодействия), а не поверхностных контактов, что компании могут использовать для повышения клиентской лояльности.</w:t>
      </w:r>
    </w:p>
    <w:p w14:paraId="574E8338" w14:textId="159474F4" w:rsidR="00B41A61" w:rsidRDefault="00B41A61" w:rsidP="00B41A61">
      <w:pPr>
        <w:numPr>
          <w:ilvl w:val="0"/>
          <w:numId w:val="91"/>
        </w:numPr>
        <w:jc w:val="both"/>
        <w:rPr>
          <w:rFonts w:ascii="Arial" w:eastAsiaTheme="majorEastAsia" w:hAnsi="Arial" w:cs="Arial"/>
          <w:color w:val="191B1F"/>
        </w:rPr>
      </w:pPr>
      <w:r>
        <w:rPr>
          <w:rFonts w:ascii="Arial" w:eastAsiaTheme="majorEastAsia" w:hAnsi="Arial" w:cs="Arial"/>
          <w:b/>
          <w:bCs/>
          <w:color w:val="191B1F"/>
        </w:rPr>
        <w:t>Этичность и деликатность</w:t>
      </w:r>
      <w:r>
        <w:rPr>
          <w:rFonts w:ascii="Arial" w:eastAsiaTheme="majorEastAsia" w:hAnsi="Arial" w:cs="Arial"/>
          <w:color w:val="191B1F"/>
        </w:rPr>
        <w:t xml:space="preserve">: люди чувствуют себя уникальными и особенными, они не хотят быть под влиянием или под чьей-то властью. Управление их умами должно происходить нежно, деликатно, незаметно для них. </w:t>
      </w:r>
    </w:p>
    <w:p w14:paraId="64DD2613" w14:textId="77777777" w:rsidR="00B41A61" w:rsidRDefault="00B41A61" w:rsidP="00B41A61">
      <w:pPr>
        <w:jc w:val="both"/>
        <w:rPr>
          <w:rFonts w:ascii="Arial" w:eastAsiaTheme="majorEastAsia" w:hAnsi="Arial" w:cs="Arial"/>
          <w:color w:val="191B1F"/>
        </w:rPr>
      </w:pPr>
    </w:p>
    <w:p w14:paraId="1897610E" w14:textId="77777777" w:rsidR="00B41A61" w:rsidRDefault="00B41A61" w:rsidP="00B41A61">
      <w:pPr>
        <w:jc w:val="both"/>
        <w:rPr>
          <w:rFonts w:ascii="Arial" w:eastAsiaTheme="majorEastAsia" w:hAnsi="Arial" w:cs="Arial"/>
          <w:color w:val="191B1F"/>
        </w:rPr>
      </w:pPr>
    </w:p>
    <w:p w14:paraId="148D109B" w14:textId="1F484E39" w:rsidR="00B41A61" w:rsidRPr="00B41A61" w:rsidRDefault="00B41A61" w:rsidP="00B41A61">
      <w:pPr>
        <w:jc w:val="both"/>
        <w:rPr>
          <w:rFonts w:ascii="Arial" w:eastAsiaTheme="majorEastAsia" w:hAnsi="Arial" w:cs="Arial"/>
          <w:b/>
          <w:bCs/>
          <w:color w:val="191B1F"/>
        </w:rPr>
      </w:pPr>
      <w:r w:rsidRPr="00B41A61">
        <w:rPr>
          <w:rFonts w:ascii="Arial" w:eastAsiaTheme="majorEastAsia" w:hAnsi="Arial" w:cs="Arial"/>
          <w:b/>
          <w:bCs/>
          <w:color w:val="191B1F"/>
        </w:rPr>
        <w:t xml:space="preserve">Что нам с этим делать: </w:t>
      </w:r>
    </w:p>
    <w:p w14:paraId="40B5EE91" w14:textId="77777777" w:rsidR="00B41A61" w:rsidRDefault="00B41A61" w:rsidP="00B41A61">
      <w:pPr>
        <w:jc w:val="both"/>
        <w:rPr>
          <w:rFonts w:ascii="Arial" w:eastAsiaTheme="majorEastAsia" w:hAnsi="Arial" w:cs="Arial"/>
          <w:color w:val="191B1F"/>
        </w:rPr>
      </w:pPr>
    </w:p>
    <w:p w14:paraId="4BFC6731" w14:textId="6E2846FE" w:rsidR="00B41A61" w:rsidRPr="00EE2780" w:rsidRDefault="00B41A61" w:rsidP="00B41A61">
      <w:pPr>
        <w:jc w:val="both"/>
        <w:rPr>
          <w:rFonts w:ascii="Arial" w:eastAsiaTheme="majorEastAsia" w:hAnsi="Arial" w:cs="Arial"/>
          <w:color w:val="191B1F"/>
        </w:rPr>
      </w:pPr>
      <w:r>
        <w:rPr>
          <w:rFonts w:ascii="Arial" w:eastAsiaTheme="majorEastAsia" w:hAnsi="Arial" w:cs="Arial"/>
          <w:color w:val="191B1F"/>
        </w:rPr>
        <w:t xml:space="preserve">Люди меняются. Они считают себя уже не просто индивидуумами, а осознанными личностями. Не всегда это так, но важно давать им ощущение, что их ценят, уважают и видят именно такими. </w:t>
      </w:r>
    </w:p>
    <w:p w14:paraId="71EFED12" w14:textId="77777777" w:rsidR="00EE2780" w:rsidRDefault="00EE2780">
      <w:pPr>
        <w:rPr>
          <w:rFonts w:ascii="Arial" w:eastAsiaTheme="majorEastAsia" w:hAnsi="Arial" w:cs="Arial"/>
          <w:color w:val="191B1F"/>
        </w:rPr>
      </w:pPr>
    </w:p>
    <w:p w14:paraId="3C2A91AE" w14:textId="48239824" w:rsidR="00B41A61" w:rsidRDefault="00B41A61">
      <w:pPr>
        <w:rPr>
          <w:rFonts w:ascii="Arial" w:eastAsiaTheme="majorEastAsia" w:hAnsi="Arial" w:cs="Arial"/>
          <w:color w:val="191B1F"/>
        </w:rPr>
      </w:pPr>
      <w:r>
        <w:rPr>
          <w:rFonts w:ascii="Arial" w:eastAsiaTheme="majorEastAsia" w:hAnsi="Arial" w:cs="Arial"/>
          <w:color w:val="191B1F"/>
        </w:rPr>
        <w:br w:type="page"/>
      </w:r>
    </w:p>
    <w:p w14:paraId="1B768309" w14:textId="086B2B6F" w:rsidR="00B41A61" w:rsidRPr="007C5593" w:rsidRDefault="007C5593" w:rsidP="00B41A61">
      <w:pPr>
        <w:pStyle w:val="a3"/>
        <w:numPr>
          <w:ilvl w:val="0"/>
          <w:numId w:val="73"/>
        </w:numPr>
        <w:rPr>
          <w:rFonts w:ascii="Arial" w:eastAsiaTheme="majorEastAsia" w:hAnsi="Arial" w:cs="Arial"/>
          <w:b/>
          <w:bCs/>
          <w:color w:val="191B1F"/>
        </w:rPr>
      </w:pPr>
      <w:r w:rsidRPr="007C5593">
        <w:rPr>
          <w:rFonts w:ascii="Arial" w:eastAsiaTheme="majorEastAsia" w:hAnsi="Arial" w:cs="Arial"/>
          <w:b/>
          <w:bCs/>
          <w:color w:val="191B1F"/>
        </w:rPr>
        <w:lastRenderedPageBreak/>
        <w:t>Роскошь сплетается с устойчивым развитием.</w:t>
      </w:r>
    </w:p>
    <w:p w14:paraId="1451F94E" w14:textId="77777777" w:rsidR="00B41A61" w:rsidRPr="00B41A61" w:rsidRDefault="00B41A61" w:rsidP="007C5593">
      <w:pPr>
        <w:rPr>
          <w:rFonts w:ascii="Arial" w:eastAsiaTheme="majorEastAsia" w:hAnsi="Arial" w:cs="Arial"/>
          <w:color w:val="191B1F"/>
        </w:rPr>
      </w:pPr>
    </w:p>
    <w:p w14:paraId="1B641FF1" w14:textId="4D7DC523" w:rsidR="00B41A61" w:rsidRPr="00B41A61" w:rsidRDefault="00B41A61" w:rsidP="007C5593">
      <w:pPr>
        <w:jc w:val="both"/>
        <w:rPr>
          <w:rFonts w:ascii="Arial" w:eastAsiaTheme="majorEastAsia" w:hAnsi="Arial" w:cs="Arial"/>
          <w:color w:val="191B1F"/>
        </w:rPr>
      </w:pPr>
      <w:r w:rsidRPr="00B41A61">
        <w:rPr>
          <w:rFonts w:ascii="Arial" w:eastAsiaTheme="majorEastAsia" w:hAnsi="Arial" w:cs="Arial"/>
          <w:color w:val="191B1F"/>
        </w:rPr>
        <w:t xml:space="preserve">Компания </w:t>
      </w:r>
      <w:proofErr w:type="spellStart"/>
      <w:r w:rsidRPr="00B41A61">
        <w:rPr>
          <w:rFonts w:ascii="Arial" w:eastAsiaTheme="majorEastAsia" w:hAnsi="Arial" w:cs="Arial"/>
          <w:color w:val="191B1F"/>
        </w:rPr>
        <w:t>Positive</w:t>
      </w:r>
      <w:proofErr w:type="spellEnd"/>
      <w:r w:rsidRPr="00B41A61">
        <w:rPr>
          <w:rFonts w:ascii="Arial" w:eastAsiaTheme="majorEastAsia" w:hAnsi="Arial" w:cs="Arial"/>
          <w:color w:val="191B1F"/>
        </w:rPr>
        <w:t xml:space="preserve"> </w:t>
      </w:r>
      <w:proofErr w:type="spellStart"/>
      <w:r w:rsidRPr="00B41A61">
        <w:rPr>
          <w:rFonts w:ascii="Arial" w:eastAsiaTheme="majorEastAsia" w:hAnsi="Arial" w:cs="Arial"/>
          <w:color w:val="191B1F"/>
        </w:rPr>
        <w:t>Luxury</w:t>
      </w:r>
      <w:proofErr w:type="spellEnd"/>
      <w:r w:rsidRPr="00B41A61">
        <w:rPr>
          <w:rFonts w:ascii="Arial" w:eastAsiaTheme="majorEastAsia" w:hAnsi="Arial" w:cs="Arial"/>
          <w:color w:val="191B1F"/>
        </w:rPr>
        <w:t xml:space="preserve"> заслуживает внимания благодаря своей роли в трансформации индустрии роскоши в сторону устойчивого развития. Основное внимание </w:t>
      </w:r>
      <w:proofErr w:type="spellStart"/>
      <w:r w:rsidRPr="00B41A61">
        <w:rPr>
          <w:rFonts w:ascii="Arial" w:eastAsiaTheme="majorEastAsia" w:hAnsi="Arial" w:cs="Arial"/>
          <w:color w:val="191B1F"/>
        </w:rPr>
        <w:t>Positive</w:t>
      </w:r>
      <w:proofErr w:type="spellEnd"/>
      <w:r w:rsidRPr="00B41A61">
        <w:rPr>
          <w:rFonts w:ascii="Arial" w:eastAsiaTheme="majorEastAsia" w:hAnsi="Arial" w:cs="Arial"/>
          <w:color w:val="191B1F"/>
        </w:rPr>
        <w:t xml:space="preserve"> </w:t>
      </w:r>
      <w:proofErr w:type="spellStart"/>
      <w:r w:rsidRPr="00B41A61">
        <w:rPr>
          <w:rFonts w:ascii="Arial" w:eastAsiaTheme="majorEastAsia" w:hAnsi="Arial" w:cs="Arial"/>
          <w:color w:val="191B1F"/>
        </w:rPr>
        <w:t>Luxury</w:t>
      </w:r>
      <w:proofErr w:type="spellEnd"/>
      <w:r w:rsidRPr="00B41A61">
        <w:rPr>
          <w:rFonts w:ascii="Arial" w:eastAsiaTheme="majorEastAsia" w:hAnsi="Arial" w:cs="Arial"/>
          <w:color w:val="191B1F"/>
        </w:rPr>
        <w:t xml:space="preserve"> сосредоточено на помощи брендам в достижении более высоких стандартов в области экологии, социальной ответственности и управления (ESG). В 2024 году они поддержали более 1</w:t>
      </w:r>
      <w:r w:rsidR="007C5593">
        <w:rPr>
          <w:rFonts w:ascii="Arial" w:eastAsiaTheme="majorEastAsia" w:hAnsi="Arial" w:cs="Arial"/>
          <w:color w:val="191B1F"/>
        </w:rPr>
        <w:t>7</w:t>
      </w:r>
      <w:r w:rsidRPr="00B41A61">
        <w:rPr>
          <w:rFonts w:ascii="Arial" w:eastAsiaTheme="majorEastAsia" w:hAnsi="Arial" w:cs="Arial"/>
          <w:color w:val="191B1F"/>
        </w:rPr>
        <w:t>0 брендов, помогая им соответствовать этим критериям, что подчеркивает их влияние на рынок</w:t>
      </w:r>
    </w:p>
    <w:p w14:paraId="68BF7F71" w14:textId="6D00AC40" w:rsidR="00B41A61" w:rsidRPr="007C5593" w:rsidRDefault="00B41A61" w:rsidP="007C5593">
      <w:pPr>
        <w:jc w:val="both"/>
        <w:rPr>
          <w:rFonts w:ascii="Arial" w:eastAsiaTheme="majorEastAsia" w:hAnsi="Arial" w:cs="Arial"/>
          <w:color w:val="191B1F"/>
        </w:rPr>
      </w:pPr>
      <w:r w:rsidRPr="007C5593">
        <w:rPr>
          <w:rFonts w:ascii="Arial" w:eastAsiaTheme="majorEastAsia" w:hAnsi="Arial" w:cs="Arial"/>
          <w:color w:val="191B1F"/>
        </w:rPr>
        <w:t>Компания акцентирует внимание на том, что устойчивость не только помогает окружающей среде, но и приносит экономические выгоды. Они предлагают брендам стратегии, которые обеспечивают климатическую устойчивость, соблюдение норм, снижение затрат и повышение доверия потребителей</w:t>
      </w:r>
    </w:p>
    <w:p w14:paraId="189069BC" w14:textId="2601333C" w:rsidR="00B41A61" w:rsidRDefault="00B41A61" w:rsidP="007C5593">
      <w:pPr>
        <w:jc w:val="both"/>
        <w:rPr>
          <w:rFonts w:ascii="Arial" w:eastAsiaTheme="majorEastAsia" w:hAnsi="Arial" w:cs="Arial"/>
          <w:color w:val="191B1F"/>
        </w:rPr>
      </w:pPr>
      <w:proofErr w:type="spellStart"/>
      <w:r w:rsidRPr="007C5593">
        <w:rPr>
          <w:rFonts w:ascii="Arial" w:eastAsiaTheme="majorEastAsia" w:hAnsi="Arial" w:cs="Arial"/>
          <w:color w:val="191B1F"/>
        </w:rPr>
        <w:t>Luxury</w:t>
      </w:r>
      <w:proofErr w:type="spellEnd"/>
      <w:r w:rsidRPr="007C5593">
        <w:rPr>
          <w:rFonts w:ascii="Arial" w:eastAsiaTheme="majorEastAsia" w:hAnsi="Arial" w:cs="Arial"/>
          <w:color w:val="191B1F"/>
        </w:rPr>
        <w:t xml:space="preserve"> не только помогает брендам адаптироваться к вызовам современности, но и формирует новые стандарты для всей индустрии роскоши, что делает их работу крайне значимой в контексте глобальных изменений.</w:t>
      </w:r>
    </w:p>
    <w:p w14:paraId="3160676E" w14:textId="77777777" w:rsidR="007C5593" w:rsidRDefault="007C5593" w:rsidP="007C5593">
      <w:pPr>
        <w:rPr>
          <w:rFonts w:ascii="Arial" w:eastAsiaTheme="majorEastAsia" w:hAnsi="Arial" w:cs="Arial"/>
          <w:color w:val="191B1F"/>
        </w:rPr>
      </w:pPr>
    </w:p>
    <w:p w14:paraId="418AF3C3" w14:textId="77777777" w:rsidR="007C5593" w:rsidRPr="007C5593" w:rsidRDefault="007C5593" w:rsidP="007C5593">
      <w:pPr>
        <w:jc w:val="both"/>
        <w:rPr>
          <w:rFonts w:ascii="Arial" w:eastAsiaTheme="majorEastAsia" w:hAnsi="Arial" w:cs="Arial"/>
          <w:b/>
          <w:bCs/>
          <w:color w:val="191B1F"/>
        </w:rPr>
      </w:pPr>
      <w:r w:rsidRPr="007C5593">
        <w:rPr>
          <w:rFonts w:ascii="Arial" w:eastAsiaTheme="majorEastAsia" w:hAnsi="Arial" w:cs="Arial"/>
          <w:b/>
          <w:bCs/>
          <w:color w:val="191B1F"/>
        </w:rPr>
        <w:t xml:space="preserve">В 2025 году в </w:t>
      </w:r>
      <w:proofErr w:type="spellStart"/>
      <w:r w:rsidRPr="007C5593">
        <w:rPr>
          <w:rFonts w:ascii="Arial" w:eastAsiaTheme="majorEastAsia" w:hAnsi="Arial" w:cs="Arial"/>
          <w:b/>
          <w:bCs/>
          <w:color w:val="191B1F"/>
        </w:rPr>
        <w:t>luxury</w:t>
      </w:r>
      <w:proofErr w:type="spellEnd"/>
      <w:r w:rsidRPr="007C5593">
        <w:rPr>
          <w:rFonts w:ascii="Arial" w:eastAsiaTheme="majorEastAsia" w:hAnsi="Arial" w:cs="Arial"/>
          <w:b/>
          <w:bCs/>
          <w:color w:val="191B1F"/>
        </w:rPr>
        <w:t>-секторе ожидаются следующие изменения:</w:t>
      </w:r>
    </w:p>
    <w:p w14:paraId="7BE67FAF" w14:textId="7F3FDD97" w:rsidR="007C5593" w:rsidRDefault="007C5593" w:rsidP="007C5593">
      <w:pPr>
        <w:numPr>
          <w:ilvl w:val="0"/>
          <w:numId w:val="93"/>
        </w:numPr>
        <w:jc w:val="both"/>
        <w:rPr>
          <w:rFonts w:ascii="Arial" w:eastAsiaTheme="majorEastAsia" w:hAnsi="Arial" w:cs="Arial"/>
          <w:color w:val="191B1F"/>
        </w:rPr>
      </w:pPr>
      <w:r w:rsidRPr="007C5593">
        <w:rPr>
          <w:rFonts w:ascii="Arial" w:eastAsiaTheme="majorEastAsia" w:hAnsi="Arial" w:cs="Arial"/>
          <w:b/>
          <w:bCs/>
          <w:color w:val="191B1F"/>
        </w:rPr>
        <w:t>Рост покупок от поколения Z</w:t>
      </w:r>
      <w:r w:rsidRPr="007C5593">
        <w:rPr>
          <w:rFonts w:ascii="Arial" w:eastAsiaTheme="majorEastAsia" w:hAnsi="Arial" w:cs="Arial"/>
          <w:color w:val="191B1F"/>
        </w:rPr>
        <w:t xml:space="preserve">: </w:t>
      </w:r>
      <w:r>
        <w:rPr>
          <w:rFonts w:ascii="Arial" w:eastAsiaTheme="majorEastAsia" w:hAnsi="Arial" w:cs="Arial"/>
          <w:color w:val="191B1F"/>
        </w:rPr>
        <w:t xml:space="preserve">В </w:t>
      </w:r>
      <w:r w:rsidRPr="007C5593">
        <w:rPr>
          <w:rFonts w:ascii="Arial" w:eastAsiaTheme="majorEastAsia" w:hAnsi="Arial" w:cs="Arial"/>
          <w:color w:val="191B1F"/>
        </w:rPr>
        <w:t>2025 году одна из пяти покупок в сфере роскоши будет приходиться на покупателей из поколения Z. Это поколение ожидает от брендов более современного подхода, включая онлайн-сервисы и программы лояльности, что требует от компаний адаптации своих стратегий</w:t>
      </w:r>
      <w:r>
        <w:rPr>
          <w:rFonts w:ascii="Arial" w:eastAsiaTheme="majorEastAsia" w:hAnsi="Arial" w:cs="Arial"/>
          <w:color w:val="191B1F"/>
        </w:rPr>
        <w:t>.</w:t>
      </w:r>
    </w:p>
    <w:p w14:paraId="4EE04387" w14:textId="77777777" w:rsidR="007C5593" w:rsidRDefault="007C5593" w:rsidP="007C5593">
      <w:pPr>
        <w:numPr>
          <w:ilvl w:val="0"/>
          <w:numId w:val="93"/>
        </w:numPr>
        <w:jc w:val="both"/>
        <w:rPr>
          <w:rFonts w:ascii="Arial" w:eastAsiaTheme="majorEastAsia" w:hAnsi="Arial" w:cs="Arial"/>
          <w:b/>
          <w:bCs/>
          <w:color w:val="191B1F"/>
        </w:rPr>
      </w:pPr>
      <w:r w:rsidRPr="007C5593">
        <w:rPr>
          <w:rFonts w:ascii="Arial" w:eastAsiaTheme="majorEastAsia" w:hAnsi="Arial" w:cs="Arial"/>
          <w:b/>
          <w:bCs/>
          <w:color w:val="191B1F"/>
        </w:rPr>
        <w:t>Устойчивое потребление</w:t>
      </w:r>
      <w:r w:rsidRPr="007C5593">
        <w:rPr>
          <w:rFonts w:ascii="Arial" w:eastAsiaTheme="majorEastAsia" w:hAnsi="Arial" w:cs="Arial"/>
          <w:color w:val="191B1F"/>
        </w:rPr>
        <w:t>: Ожидается продолжение тренда на осознанное потребление. Потребители будут более внимательно относиться к качеству товаров и выбирать бренды, которым доверяют, что может повлиять на спрос на премиум-продукт</w:t>
      </w:r>
      <w:r>
        <w:rPr>
          <w:rFonts w:ascii="Arial" w:eastAsiaTheme="majorEastAsia" w:hAnsi="Arial" w:cs="Arial"/>
          <w:color w:val="191B1F"/>
        </w:rPr>
        <w:t>ы</w:t>
      </w:r>
      <w:r w:rsidRPr="007C5593">
        <w:rPr>
          <w:rFonts w:ascii="Arial" w:eastAsiaTheme="majorEastAsia" w:hAnsi="Arial" w:cs="Arial"/>
          <w:b/>
          <w:bCs/>
          <w:color w:val="191B1F"/>
        </w:rPr>
        <w:t>.</w:t>
      </w:r>
    </w:p>
    <w:p w14:paraId="64FAB242" w14:textId="5E2652B5" w:rsidR="007C5593" w:rsidRPr="007C5593" w:rsidRDefault="007C5593" w:rsidP="007C5593">
      <w:pPr>
        <w:numPr>
          <w:ilvl w:val="0"/>
          <w:numId w:val="93"/>
        </w:numPr>
        <w:jc w:val="both"/>
        <w:rPr>
          <w:rFonts w:ascii="Arial" w:eastAsiaTheme="majorEastAsia" w:hAnsi="Arial" w:cs="Arial"/>
          <w:b/>
          <w:bCs/>
          <w:color w:val="191B1F"/>
        </w:rPr>
      </w:pPr>
      <w:r w:rsidRPr="007C5593">
        <w:rPr>
          <w:rFonts w:ascii="Arial" w:eastAsiaTheme="majorEastAsia" w:hAnsi="Arial" w:cs="Arial"/>
          <w:b/>
          <w:bCs/>
          <w:color w:val="191B1F"/>
        </w:rPr>
        <w:t>Инновации в обслуживании</w:t>
      </w:r>
      <w:r w:rsidRPr="007C5593">
        <w:rPr>
          <w:rFonts w:ascii="Arial" w:eastAsiaTheme="majorEastAsia" w:hAnsi="Arial" w:cs="Arial"/>
          <w:color w:val="191B1F"/>
        </w:rPr>
        <w:t>: Бренды будут стремиться к внедрению высокотехнологичных сервисов для создания эксклюзивного опыта, что станет важной частью их предложения. Это включает в себя использование цифровых технологий для повышения уровня обслуживания и взаимодействия с клиентами</w:t>
      </w:r>
      <w:r>
        <w:rPr>
          <w:rFonts w:ascii="Arial" w:eastAsiaTheme="majorEastAsia" w:hAnsi="Arial" w:cs="Arial"/>
          <w:color w:val="191B1F"/>
        </w:rPr>
        <w:t>.</w:t>
      </w:r>
    </w:p>
    <w:p w14:paraId="009568B8" w14:textId="0C8B7C25" w:rsidR="007C5593" w:rsidRPr="007C5593" w:rsidRDefault="007C5593" w:rsidP="007C5593">
      <w:pPr>
        <w:numPr>
          <w:ilvl w:val="0"/>
          <w:numId w:val="93"/>
        </w:numPr>
        <w:jc w:val="both"/>
        <w:rPr>
          <w:rFonts w:ascii="Arial" w:eastAsiaTheme="majorEastAsia" w:hAnsi="Arial" w:cs="Arial"/>
          <w:color w:val="191B1F"/>
        </w:rPr>
      </w:pPr>
      <w:r w:rsidRPr="007C5593">
        <w:rPr>
          <w:rFonts w:ascii="Arial" w:eastAsiaTheme="majorEastAsia" w:hAnsi="Arial" w:cs="Arial"/>
          <w:b/>
          <w:bCs/>
          <w:color w:val="191B1F"/>
        </w:rPr>
        <w:t>Экологические технологии</w:t>
      </w:r>
      <w:r w:rsidRPr="007C5593">
        <w:rPr>
          <w:rFonts w:ascii="Arial" w:eastAsiaTheme="majorEastAsia" w:hAnsi="Arial" w:cs="Arial"/>
          <w:color w:val="191B1F"/>
        </w:rPr>
        <w:t xml:space="preserve">: В </w:t>
      </w:r>
      <w:proofErr w:type="spellStart"/>
      <w:r w:rsidRPr="007C5593">
        <w:rPr>
          <w:rFonts w:ascii="Arial" w:eastAsiaTheme="majorEastAsia" w:hAnsi="Arial" w:cs="Arial"/>
          <w:color w:val="191B1F"/>
        </w:rPr>
        <w:t>luxury</w:t>
      </w:r>
      <w:proofErr w:type="spellEnd"/>
      <w:r w:rsidRPr="007C5593">
        <w:rPr>
          <w:rFonts w:ascii="Arial" w:eastAsiaTheme="majorEastAsia" w:hAnsi="Arial" w:cs="Arial"/>
          <w:color w:val="191B1F"/>
        </w:rPr>
        <w:t>-секторе продолжится акцент на экологичность и устойчивость, что будет отражаться в новых продуктах и услугах. Бренды будут внедрять экологичные технологии и предлагать уникальные решения для клиентов</w:t>
      </w:r>
      <w:r>
        <w:rPr>
          <w:rFonts w:ascii="Arial" w:eastAsiaTheme="majorEastAsia" w:hAnsi="Arial" w:cs="Arial"/>
          <w:color w:val="191B1F"/>
        </w:rPr>
        <w:t>.</w:t>
      </w:r>
    </w:p>
    <w:p w14:paraId="2AE2F4F7" w14:textId="4CD9723D" w:rsidR="00EE2780" w:rsidRDefault="007C5593" w:rsidP="00D14B2C">
      <w:pPr>
        <w:numPr>
          <w:ilvl w:val="0"/>
          <w:numId w:val="93"/>
        </w:numPr>
        <w:jc w:val="both"/>
        <w:rPr>
          <w:rFonts w:ascii="Arial" w:eastAsiaTheme="majorEastAsia" w:hAnsi="Arial" w:cs="Arial"/>
          <w:color w:val="191B1F"/>
        </w:rPr>
      </w:pPr>
      <w:r w:rsidRPr="007C5593">
        <w:rPr>
          <w:rFonts w:ascii="Arial" w:eastAsiaTheme="majorEastAsia" w:hAnsi="Arial" w:cs="Arial"/>
          <w:b/>
          <w:bCs/>
          <w:color w:val="191B1F"/>
        </w:rPr>
        <w:t>Конкуренция и адаптация</w:t>
      </w:r>
      <w:r w:rsidRPr="007C5593">
        <w:rPr>
          <w:rFonts w:ascii="Arial" w:eastAsiaTheme="majorEastAsia" w:hAnsi="Arial" w:cs="Arial"/>
          <w:color w:val="191B1F"/>
        </w:rPr>
        <w:t>: Глобальный рынок люкса ожидает умеренный рост на уровне 2–4% ежегодно с 2025 по 2027 годы, с особенно быстрым увеличением спроса на кожаные изделия</w:t>
      </w:r>
      <w:r w:rsidRPr="007C5593">
        <w:rPr>
          <w:rFonts w:ascii="Arial" w:eastAsiaTheme="majorEastAsia" w:hAnsi="Arial" w:cs="Arial"/>
          <w:color w:val="191B1F"/>
        </w:rPr>
        <w:t xml:space="preserve">. </w:t>
      </w:r>
    </w:p>
    <w:p w14:paraId="2485AF75" w14:textId="77777777" w:rsidR="007C5593" w:rsidRPr="007C5593" w:rsidRDefault="007C5593" w:rsidP="007C5593">
      <w:pPr>
        <w:jc w:val="both"/>
        <w:rPr>
          <w:rFonts w:ascii="Arial" w:eastAsiaTheme="majorEastAsia" w:hAnsi="Arial" w:cs="Arial"/>
          <w:b/>
          <w:bCs/>
          <w:color w:val="191B1F"/>
        </w:rPr>
      </w:pPr>
    </w:p>
    <w:p w14:paraId="64FC039E" w14:textId="2BAA6F4B" w:rsidR="007C5593" w:rsidRDefault="007C5593" w:rsidP="007C5593">
      <w:pPr>
        <w:jc w:val="both"/>
        <w:rPr>
          <w:rFonts w:ascii="Arial" w:eastAsiaTheme="majorEastAsia" w:hAnsi="Arial" w:cs="Arial"/>
          <w:b/>
          <w:bCs/>
          <w:color w:val="191B1F"/>
        </w:rPr>
      </w:pPr>
      <w:r w:rsidRPr="007C5593">
        <w:rPr>
          <w:rFonts w:ascii="Arial" w:eastAsiaTheme="majorEastAsia" w:hAnsi="Arial" w:cs="Arial"/>
          <w:b/>
          <w:bCs/>
          <w:color w:val="191B1F"/>
        </w:rPr>
        <w:t xml:space="preserve">Что нам с этим делать: </w:t>
      </w:r>
    </w:p>
    <w:p w14:paraId="452487B1" w14:textId="77777777" w:rsidR="007C5593" w:rsidRPr="007C5593" w:rsidRDefault="007C5593" w:rsidP="007C5593">
      <w:pPr>
        <w:jc w:val="both"/>
        <w:rPr>
          <w:rFonts w:ascii="Arial" w:eastAsiaTheme="majorEastAsia" w:hAnsi="Arial" w:cs="Arial"/>
          <w:b/>
          <w:bCs/>
          <w:color w:val="191B1F"/>
        </w:rPr>
      </w:pPr>
    </w:p>
    <w:p w14:paraId="7312EA44" w14:textId="18A358C2" w:rsidR="007C5593" w:rsidRPr="007C5593" w:rsidRDefault="007C5593" w:rsidP="007C5593">
      <w:pPr>
        <w:jc w:val="both"/>
        <w:rPr>
          <w:rFonts w:ascii="Arial" w:eastAsiaTheme="majorEastAsia" w:hAnsi="Arial" w:cs="Arial"/>
          <w:color w:val="191B1F"/>
        </w:rPr>
      </w:pPr>
      <w:r>
        <w:rPr>
          <w:rFonts w:ascii="Arial" w:eastAsiaTheme="majorEastAsia" w:hAnsi="Arial" w:cs="Arial"/>
          <w:color w:val="191B1F"/>
        </w:rPr>
        <w:t xml:space="preserve">Премиальность предполагает соединение технологий с экологией. Ценность возрастает от верного донесения этой синергии. Больше молодежи покупает люкс, поэтому важно работать с их психотипом. </w:t>
      </w:r>
    </w:p>
    <w:p w14:paraId="3D11B70B" w14:textId="77777777" w:rsidR="007C5593" w:rsidRDefault="007C5593">
      <w:pPr>
        <w:rPr>
          <w:rFonts w:ascii="Arial" w:eastAsiaTheme="majorEastAsia" w:hAnsi="Arial" w:cs="Arial"/>
          <w:color w:val="191B1F"/>
        </w:rPr>
      </w:pPr>
    </w:p>
    <w:p w14:paraId="00ACEA49" w14:textId="77777777" w:rsidR="00B41A61" w:rsidRDefault="00B41A61">
      <w:pPr>
        <w:rPr>
          <w:rFonts w:ascii="Arial" w:eastAsiaTheme="majorEastAsia" w:hAnsi="Arial" w:cs="Arial"/>
          <w:b/>
          <w:bCs/>
          <w:color w:val="00B0F0"/>
        </w:rPr>
      </w:pPr>
      <w:r>
        <w:rPr>
          <w:rFonts w:ascii="Arial" w:eastAsiaTheme="majorEastAsia" w:hAnsi="Arial" w:cs="Arial"/>
          <w:b/>
          <w:bCs/>
          <w:color w:val="00B0F0"/>
        </w:rPr>
        <w:br w:type="page"/>
      </w:r>
    </w:p>
    <w:p w14:paraId="5E207601" w14:textId="1A3865FA" w:rsidR="00EE2780" w:rsidRPr="00EE2780" w:rsidRDefault="00EE2780" w:rsidP="00735178">
      <w:pPr>
        <w:rPr>
          <w:rFonts w:ascii="Arial" w:eastAsiaTheme="majorEastAsia" w:hAnsi="Arial" w:cs="Arial"/>
          <w:b/>
          <w:bCs/>
          <w:color w:val="00B0F0"/>
        </w:rPr>
      </w:pPr>
      <w:r w:rsidRPr="00EE2780">
        <w:rPr>
          <w:rFonts w:ascii="Arial" w:eastAsiaTheme="majorEastAsia" w:hAnsi="Arial" w:cs="Arial"/>
          <w:b/>
          <w:bCs/>
          <w:color w:val="00B0F0"/>
        </w:rPr>
        <w:lastRenderedPageBreak/>
        <w:t>Дополнительно:</w:t>
      </w:r>
    </w:p>
    <w:p w14:paraId="450C46B3" w14:textId="77777777" w:rsidR="00EE2780" w:rsidRDefault="00EE2780" w:rsidP="00735178">
      <w:pPr>
        <w:rPr>
          <w:rFonts w:ascii="Arial" w:eastAsiaTheme="majorEastAsia" w:hAnsi="Arial" w:cs="Arial"/>
          <w:b/>
          <w:bCs/>
          <w:color w:val="191B1F"/>
        </w:rPr>
      </w:pPr>
    </w:p>
    <w:p w14:paraId="5B040607" w14:textId="1E5BDBCF" w:rsidR="00B97912" w:rsidRPr="00B97912" w:rsidRDefault="00B97912" w:rsidP="00735178">
      <w:pPr>
        <w:rPr>
          <w:rFonts w:ascii="Arial" w:eastAsiaTheme="majorEastAsia" w:hAnsi="Arial" w:cs="Arial"/>
          <w:b/>
          <w:bCs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 xml:space="preserve">Скидка в 25% ценнее, чем в 50%. </w:t>
      </w:r>
    </w:p>
    <w:p w14:paraId="42DF7D3F" w14:textId="77777777" w:rsidR="00B97912" w:rsidRDefault="00B97912" w:rsidP="00735178">
      <w:pPr>
        <w:rPr>
          <w:rFonts w:ascii="Arial" w:eastAsiaTheme="majorEastAsia" w:hAnsi="Arial" w:cs="Arial"/>
          <w:color w:val="191B1F"/>
        </w:rPr>
      </w:pPr>
    </w:p>
    <w:p w14:paraId="49931AEE" w14:textId="550FD89A" w:rsidR="00B97912" w:rsidRDefault="00EE2780" w:rsidP="00B97912">
      <w:pPr>
        <w:jc w:val="both"/>
        <w:rPr>
          <w:rFonts w:ascii="Arial" w:eastAsiaTheme="majorEastAsia" w:hAnsi="Arial" w:cs="Arial"/>
          <w:color w:val="191B1F"/>
        </w:rPr>
      </w:pPr>
      <w:r>
        <w:rPr>
          <w:rFonts w:ascii="Arial" w:eastAsiaTheme="majorEastAsia" w:hAnsi="Arial" w:cs="Arial"/>
          <w:color w:val="191B1F"/>
        </w:rPr>
        <w:t xml:space="preserve">Деление аудитории отныне будет правомерно проводить не по полу, а по возрасту. </w:t>
      </w:r>
      <w:r w:rsidR="00B97912" w:rsidRPr="00B97912">
        <w:rPr>
          <w:rFonts w:ascii="Arial" w:eastAsiaTheme="majorEastAsia" w:hAnsi="Arial" w:cs="Arial"/>
          <w:color w:val="191B1F"/>
        </w:rPr>
        <w:t>Анализ потребительских предпочтений и готовности делиться личной информацией</w:t>
      </w:r>
      <w:r>
        <w:rPr>
          <w:rFonts w:ascii="Arial" w:eastAsiaTheme="majorEastAsia" w:hAnsi="Arial" w:cs="Arial"/>
          <w:color w:val="191B1F"/>
        </w:rPr>
        <w:t xml:space="preserve"> показал, явную нестыковку между поколениями. </w:t>
      </w:r>
    </w:p>
    <w:p w14:paraId="72204CBD" w14:textId="77777777" w:rsidR="00EE2780" w:rsidRPr="00B97912" w:rsidRDefault="00EE2780" w:rsidP="00B97912">
      <w:pPr>
        <w:jc w:val="both"/>
        <w:rPr>
          <w:rFonts w:ascii="Arial" w:eastAsiaTheme="majorEastAsia" w:hAnsi="Arial" w:cs="Arial"/>
          <w:color w:val="191B1F"/>
        </w:rPr>
      </w:pPr>
    </w:p>
    <w:p w14:paraId="2B7CFC5F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1. Влияние специальных скидок на покупательское поведение</w:t>
      </w:r>
    </w:p>
    <w:p w14:paraId="74EA8F2B" w14:textId="77777777" w:rsidR="00B97912" w:rsidRPr="00B97912" w:rsidRDefault="00B97912" w:rsidP="00B97912">
      <w:pPr>
        <w:numPr>
          <w:ilvl w:val="0"/>
          <w:numId w:val="79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Процент потребителей, предпочитающих специальные скидки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65834979" w14:textId="77777777" w:rsidR="00B97912" w:rsidRPr="00B97912" w:rsidRDefault="00B97912" w:rsidP="00B97912">
      <w:pPr>
        <w:numPr>
          <w:ilvl w:val="1"/>
          <w:numId w:val="79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61%</w:t>
      </w:r>
      <w:r w:rsidRPr="00B97912">
        <w:rPr>
          <w:rFonts w:ascii="Arial" w:eastAsiaTheme="majorEastAsia" w:hAnsi="Arial" w:cs="Arial"/>
          <w:color w:val="191B1F"/>
        </w:rPr>
        <w:t> </w:t>
      </w:r>
      <w:proofErr w:type="spellStart"/>
      <w:r w:rsidRPr="00B97912">
        <w:rPr>
          <w:rFonts w:ascii="Arial" w:eastAsiaTheme="majorEastAsia" w:hAnsi="Arial" w:cs="Arial"/>
          <w:color w:val="191B1F"/>
        </w:rPr>
        <w:t>Gen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Z</w:t>
      </w:r>
    </w:p>
    <w:p w14:paraId="78A69386" w14:textId="77777777" w:rsidR="00B97912" w:rsidRPr="00B97912" w:rsidRDefault="00B97912" w:rsidP="00B97912">
      <w:pPr>
        <w:numPr>
          <w:ilvl w:val="1"/>
          <w:numId w:val="79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67%</w:t>
      </w:r>
      <w:r w:rsidRPr="00B97912">
        <w:rPr>
          <w:rFonts w:ascii="Arial" w:eastAsiaTheme="majorEastAsia" w:hAnsi="Arial" w:cs="Arial"/>
          <w:color w:val="191B1F"/>
        </w:rPr>
        <w:t> </w:t>
      </w:r>
      <w:proofErr w:type="spellStart"/>
      <w:r w:rsidRPr="00B97912">
        <w:rPr>
          <w:rFonts w:ascii="Arial" w:eastAsiaTheme="majorEastAsia" w:hAnsi="Arial" w:cs="Arial"/>
          <w:color w:val="191B1F"/>
        </w:rPr>
        <w:t>миллениалов</w:t>
      </w:r>
      <w:proofErr w:type="spellEnd"/>
    </w:p>
    <w:p w14:paraId="29768374" w14:textId="77777777" w:rsidR="00B97912" w:rsidRPr="00B97912" w:rsidRDefault="00B97912" w:rsidP="00B97912">
      <w:pPr>
        <w:numPr>
          <w:ilvl w:val="1"/>
          <w:numId w:val="79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65%</w:t>
      </w:r>
      <w:r w:rsidRPr="00B97912">
        <w:rPr>
          <w:rFonts w:ascii="Arial" w:eastAsiaTheme="majorEastAsia" w:hAnsi="Arial" w:cs="Arial"/>
          <w:color w:val="191B1F"/>
        </w:rPr>
        <w:t> бэби-бумеров</w:t>
      </w:r>
    </w:p>
    <w:p w14:paraId="429DB1B6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2. Готовность делиться личной информацией</w:t>
      </w:r>
    </w:p>
    <w:p w14:paraId="36B77247" w14:textId="77777777" w:rsidR="00B97912" w:rsidRPr="00B97912" w:rsidRDefault="00B97912" w:rsidP="00B97912">
      <w:pPr>
        <w:numPr>
          <w:ilvl w:val="0"/>
          <w:numId w:val="80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Обмен информацией для получения скидок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36A7DB7F" w14:textId="77777777" w:rsidR="00B97912" w:rsidRPr="00B97912" w:rsidRDefault="00B97912" w:rsidP="00B97912">
      <w:pPr>
        <w:numPr>
          <w:ilvl w:val="1"/>
          <w:numId w:val="80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58%</w:t>
      </w:r>
      <w:r w:rsidRPr="00B97912">
        <w:rPr>
          <w:rFonts w:ascii="Arial" w:eastAsiaTheme="majorEastAsia" w:hAnsi="Arial" w:cs="Arial"/>
          <w:color w:val="191B1F"/>
        </w:rPr>
        <w:t> предоставят свой адрес электронной почты для скидки 25% на следующую покупку (самый популярный стимул).</w:t>
      </w:r>
    </w:p>
    <w:p w14:paraId="609C5879" w14:textId="77777777" w:rsidR="00B97912" w:rsidRPr="00B97912" w:rsidRDefault="00B97912" w:rsidP="00B97912">
      <w:pPr>
        <w:numPr>
          <w:ilvl w:val="1"/>
          <w:numId w:val="80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9%</w:t>
      </w:r>
      <w:r w:rsidRPr="00B97912">
        <w:rPr>
          <w:rFonts w:ascii="Arial" w:eastAsiaTheme="majorEastAsia" w:hAnsi="Arial" w:cs="Arial"/>
          <w:color w:val="191B1F"/>
        </w:rPr>
        <w:t> готовы поделиться своим профилем в социальных сетях для той же скидки.</w:t>
      </w:r>
    </w:p>
    <w:p w14:paraId="68FB02C8" w14:textId="77777777" w:rsidR="00B97912" w:rsidRPr="00B97912" w:rsidRDefault="00B97912" w:rsidP="00B97912">
      <w:pPr>
        <w:numPr>
          <w:ilvl w:val="0"/>
          <w:numId w:val="80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Скорость оформления заказа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00A690EC" w14:textId="77777777" w:rsidR="00B97912" w:rsidRPr="00B97912" w:rsidRDefault="00B97912" w:rsidP="00B97912">
      <w:pPr>
        <w:numPr>
          <w:ilvl w:val="1"/>
          <w:numId w:val="80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25%</w:t>
      </w:r>
      <w:r w:rsidRPr="00B97912">
        <w:rPr>
          <w:rFonts w:ascii="Arial" w:eastAsiaTheme="majorEastAsia" w:hAnsi="Arial" w:cs="Arial"/>
          <w:color w:val="191B1F"/>
        </w:rPr>
        <w:t> предоставят адрес электронной почты для более быстрого оформления заказа.</w:t>
      </w:r>
    </w:p>
    <w:p w14:paraId="11124E2E" w14:textId="77777777" w:rsidR="00B97912" w:rsidRPr="00B97912" w:rsidRDefault="00B97912" w:rsidP="00B97912">
      <w:pPr>
        <w:numPr>
          <w:ilvl w:val="1"/>
          <w:numId w:val="80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52%</w:t>
      </w:r>
      <w:r w:rsidRPr="00B97912">
        <w:rPr>
          <w:rFonts w:ascii="Arial" w:eastAsiaTheme="majorEastAsia" w:hAnsi="Arial" w:cs="Arial"/>
          <w:color w:val="191B1F"/>
        </w:rPr>
        <w:t> не откажутся от личной информации ради этой привилегии.</w:t>
      </w:r>
    </w:p>
    <w:p w14:paraId="064E0725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3. Различия между поколениями</w:t>
      </w:r>
    </w:p>
    <w:p w14:paraId="7A74B98B" w14:textId="77777777" w:rsidR="00B97912" w:rsidRPr="00B97912" w:rsidRDefault="00B97912" w:rsidP="00B97912">
      <w:pPr>
        <w:numPr>
          <w:ilvl w:val="0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Готовность делиться номером телефона для бесплатных продуктов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6AFEFA4C" w14:textId="77777777" w:rsidR="00B97912" w:rsidRPr="00B97912" w:rsidRDefault="00B97912" w:rsidP="00B97912">
      <w:pPr>
        <w:numPr>
          <w:ilvl w:val="1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30%</w:t>
      </w:r>
      <w:r w:rsidRPr="00B97912">
        <w:rPr>
          <w:rFonts w:ascii="Arial" w:eastAsiaTheme="majorEastAsia" w:hAnsi="Arial" w:cs="Arial"/>
          <w:color w:val="191B1F"/>
        </w:rPr>
        <w:t> </w:t>
      </w:r>
      <w:proofErr w:type="spellStart"/>
      <w:r w:rsidRPr="00B97912">
        <w:rPr>
          <w:rFonts w:ascii="Arial" w:eastAsiaTheme="majorEastAsia" w:hAnsi="Arial" w:cs="Arial"/>
          <w:color w:val="191B1F"/>
        </w:rPr>
        <w:t>Gen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Z</w:t>
      </w:r>
    </w:p>
    <w:p w14:paraId="52D53450" w14:textId="77777777" w:rsidR="00B97912" w:rsidRPr="00B97912" w:rsidRDefault="00B97912" w:rsidP="00B97912">
      <w:pPr>
        <w:numPr>
          <w:ilvl w:val="1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13%</w:t>
      </w:r>
      <w:r w:rsidRPr="00B97912">
        <w:rPr>
          <w:rFonts w:ascii="Arial" w:eastAsiaTheme="majorEastAsia" w:hAnsi="Arial" w:cs="Arial"/>
          <w:color w:val="191B1F"/>
        </w:rPr>
        <w:t> бэби-бумеров</w:t>
      </w:r>
    </w:p>
    <w:p w14:paraId="5844C0E5" w14:textId="77777777" w:rsidR="00B97912" w:rsidRPr="00B97912" w:rsidRDefault="00B97912" w:rsidP="00B97912">
      <w:pPr>
        <w:numPr>
          <w:ilvl w:val="0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Готовность делиться адресом для получения привилегий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60A8F73E" w14:textId="77777777" w:rsidR="00B97912" w:rsidRPr="00B97912" w:rsidRDefault="00B97912" w:rsidP="00B97912">
      <w:pPr>
        <w:numPr>
          <w:ilvl w:val="1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32%</w:t>
      </w:r>
      <w:r w:rsidRPr="00B97912">
        <w:rPr>
          <w:rFonts w:ascii="Arial" w:eastAsiaTheme="majorEastAsia" w:hAnsi="Arial" w:cs="Arial"/>
          <w:color w:val="191B1F"/>
        </w:rPr>
        <w:t> </w:t>
      </w:r>
      <w:proofErr w:type="spellStart"/>
      <w:r w:rsidRPr="00B97912">
        <w:rPr>
          <w:rFonts w:ascii="Arial" w:eastAsiaTheme="majorEastAsia" w:hAnsi="Arial" w:cs="Arial"/>
          <w:color w:val="191B1F"/>
        </w:rPr>
        <w:t>миллениалов</w:t>
      </w:r>
      <w:proofErr w:type="spellEnd"/>
    </w:p>
    <w:p w14:paraId="4D21EE7F" w14:textId="77777777" w:rsidR="00B97912" w:rsidRPr="00B97912" w:rsidRDefault="00B97912" w:rsidP="00B97912">
      <w:pPr>
        <w:numPr>
          <w:ilvl w:val="1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25%</w:t>
      </w:r>
      <w:r w:rsidRPr="00B97912">
        <w:rPr>
          <w:rFonts w:ascii="Arial" w:eastAsiaTheme="majorEastAsia" w:hAnsi="Arial" w:cs="Arial"/>
          <w:color w:val="191B1F"/>
        </w:rPr>
        <w:t> </w:t>
      </w:r>
      <w:proofErr w:type="spellStart"/>
      <w:r w:rsidRPr="00B97912">
        <w:rPr>
          <w:rFonts w:ascii="Arial" w:eastAsiaTheme="majorEastAsia" w:hAnsi="Arial" w:cs="Arial"/>
          <w:color w:val="191B1F"/>
        </w:rPr>
        <w:t>Gen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Z</w:t>
      </w:r>
    </w:p>
    <w:p w14:paraId="29C76A56" w14:textId="77777777" w:rsidR="00B97912" w:rsidRPr="00B97912" w:rsidRDefault="00B97912" w:rsidP="00B97912">
      <w:pPr>
        <w:numPr>
          <w:ilvl w:val="1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19%</w:t>
      </w:r>
      <w:r w:rsidRPr="00B97912">
        <w:rPr>
          <w:rFonts w:ascii="Arial" w:eastAsiaTheme="majorEastAsia" w:hAnsi="Arial" w:cs="Arial"/>
          <w:color w:val="191B1F"/>
        </w:rPr>
        <w:t> бэби-бумеров</w:t>
      </w:r>
    </w:p>
    <w:p w14:paraId="624723CE" w14:textId="77777777" w:rsidR="00B97912" w:rsidRPr="00B97912" w:rsidRDefault="00B97912" w:rsidP="00B97912">
      <w:pPr>
        <w:numPr>
          <w:ilvl w:val="0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Ранний доступ к продажам по адресу электронной почты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5E358960" w14:textId="77777777" w:rsidR="00B97912" w:rsidRPr="00B97912" w:rsidRDefault="00B97912" w:rsidP="00B97912">
      <w:pPr>
        <w:numPr>
          <w:ilvl w:val="1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44%</w:t>
      </w:r>
      <w:r w:rsidRPr="00B97912">
        <w:rPr>
          <w:rFonts w:ascii="Arial" w:eastAsiaTheme="majorEastAsia" w:hAnsi="Arial" w:cs="Arial"/>
          <w:color w:val="191B1F"/>
        </w:rPr>
        <w:t> </w:t>
      </w:r>
      <w:proofErr w:type="spellStart"/>
      <w:r w:rsidRPr="00B97912">
        <w:rPr>
          <w:rFonts w:ascii="Arial" w:eastAsiaTheme="majorEastAsia" w:hAnsi="Arial" w:cs="Arial"/>
          <w:color w:val="191B1F"/>
        </w:rPr>
        <w:t>Gen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Z</w:t>
      </w:r>
    </w:p>
    <w:p w14:paraId="46E40529" w14:textId="77777777" w:rsidR="00B97912" w:rsidRPr="00B97912" w:rsidRDefault="00B97912" w:rsidP="00B97912">
      <w:pPr>
        <w:numPr>
          <w:ilvl w:val="1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41%</w:t>
      </w:r>
      <w:r w:rsidRPr="00B97912">
        <w:rPr>
          <w:rFonts w:ascii="Arial" w:eastAsiaTheme="majorEastAsia" w:hAnsi="Arial" w:cs="Arial"/>
          <w:color w:val="191B1F"/>
        </w:rPr>
        <w:t> </w:t>
      </w:r>
      <w:proofErr w:type="spellStart"/>
      <w:r w:rsidRPr="00B97912">
        <w:rPr>
          <w:rFonts w:ascii="Arial" w:eastAsiaTheme="majorEastAsia" w:hAnsi="Arial" w:cs="Arial"/>
          <w:color w:val="191B1F"/>
        </w:rPr>
        <w:t>миллениалов</w:t>
      </w:r>
      <w:proofErr w:type="spellEnd"/>
    </w:p>
    <w:p w14:paraId="34A6D534" w14:textId="77777777" w:rsidR="00B97912" w:rsidRPr="00B97912" w:rsidRDefault="00B97912" w:rsidP="00B97912">
      <w:pPr>
        <w:numPr>
          <w:ilvl w:val="1"/>
          <w:numId w:val="81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29%</w:t>
      </w:r>
      <w:r w:rsidRPr="00B97912">
        <w:rPr>
          <w:rFonts w:ascii="Arial" w:eastAsiaTheme="majorEastAsia" w:hAnsi="Arial" w:cs="Arial"/>
          <w:color w:val="191B1F"/>
        </w:rPr>
        <w:t> бэби-бумеров</w:t>
      </w:r>
    </w:p>
    <w:p w14:paraId="7F4E0786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4. Дилемма конфиденциальности и привилегий</w:t>
      </w:r>
    </w:p>
    <w:p w14:paraId="6F83A580" w14:textId="77777777" w:rsidR="00B97912" w:rsidRPr="00B97912" w:rsidRDefault="00B97912" w:rsidP="00B97912">
      <w:pPr>
        <w:numPr>
          <w:ilvl w:val="0"/>
          <w:numId w:val="82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Молодые покупатели более открыты к обмену личной информацией, в то время как старшие поколения более сдержаны, даже при наличии вознаграждений.</w:t>
      </w:r>
    </w:p>
    <w:p w14:paraId="28710913" w14:textId="77777777" w:rsidR="00B97912" w:rsidRPr="00B97912" w:rsidRDefault="00B97912" w:rsidP="00B97912">
      <w:pPr>
        <w:numPr>
          <w:ilvl w:val="0"/>
          <w:numId w:val="82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Розничные торговцы должны сбалансировать льготы с доверием и адаптировать свои стимулы к различным демографическим группам.</w:t>
      </w:r>
    </w:p>
    <w:p w14:paraId="1375F532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5. Влияние пандемии на онлайн-покупки</w:t>
      </w:r>
    </w:p>
    <w:p w14:paraId="2F4C4A18" w14:textId="77777777" w:rsidR="00B97912" w:rsidRPr="00B97912" w:rsidRDefault="00B97912" w:rsidP="00B97912">
      <w:pPr>
        <w:numPr>
          <w:ilvl w:val="0"/>
          <w:numId w:val="83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 xml:space="preserve">Онлайн-покупки продуктов вернулись к </w:t>
      </w:r>
      <w:proofErr w:type="spellStart"/>
      <w:r w:rsidRPr="00B97912">
        <w:rPr>
          <w:rFonts w:ascii="Arial" w:eastAsiaTheme="majorEastAsia" w:hAnsi="Arial" w:cs="Arial"/>
          <w:color w:val="191B1F"/>
        </w:rPr>
        <w:t>допандемическим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нормам, предоставляя розничным торговцам возможность извлечь выгоду из установленных во время пандемии прецедентов.</w:t>
      </w:r>
    </w:p>
    <w:p w14:paraId="1CC346C6" w14:textId="77777777" w:rsidR="00B97912" w:rsidRPr="00B97912" w:rsidRDefault="00B97912" w:rsidP="00B97912">
      <w:pPr>
        <w:numPr>
          <w:ilvl w:val="0"/>
          <w:numId w:val="83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Розничные торговцы могут дифференцироваться и увеличить свою долю рынка, учитывая онлайн-сделки и затраты на доставку.</w:t>
      </w:r>
    </w:p>
    <w:p w14:paraId="0A7EDB6C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6. Схемы лояльности и потребительский скептицизм</w:t>
      </w:r>
    </w:p>
    <w:p w14:paraId="3FB46845" w14:textId="77777777" w:rsidR="00B97912" w:rsidRPr="00B97912" w:rsidRDefault="00B97912" w:rsidP="00B97912">
      <w:pPr>
        <w:numPr>
          <w:ilvl w:val="0"/>
          <w:numId w:val="84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Вероятность покупки у розничного продавца благодаря картам лояльности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0710F516" w14:textId="77777777" w:rsidR="00B97912" w:rsidRPr="00B97912" w:rsidRDefault="00B97912" w:rsidP="00B97912">
      <w:pPr>
        <w:numPr>
          <w:ilvl w:val="1"/>
          <w:numId w:val="84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21%</w:t>
      </w:r>
      <w:r w:rsidRPr="00B97912">
        <w:rPr>
          <w:rFonts w:ascii="Arial" w:eastAsiaTheme="majorEastAsia" w:hAnsi="Arial" w:cs="Arial"/>
          <w:color w:val="191B1F"/>
        </w:rPr>
        <w:t> потребителей.</w:t>
      </w:r>
    </w:p>
    <w:p w14:paraId="3097148D" w14:textId="77777777" w:rsidR="00B97912" w:rsidRPr="00B97912" w:rsidRDefault="00B97912" w:rsidP="00B97912">
      <w:pPr>
        <w:numPr>
          <w:ilvl w:val="0"/>
          <w:numId w:val="84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Скептицизм относительно цен через карты лояльности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2EFC2A9C" w14:textId="77777777" w:rsidR="00B97912" w:rsidRPr="00B97912" w:rsidRDefault="00B97912" w:rsidP="00B97912">
      <w:pPr>
        <w:numPr>
          <w:ilvl w:val="1"/>
          <w:numId w:val="84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lastRenderedPageBreak/>
        <w:t>Только </w:t>
      </w:r>
      <w:r w:rsidRPr="00B97912">
        <w:rPr>
          <w:rFonts w:ascii="Arial" w:eastAsiaTheme="majorEastAsia" w:hAnsi="Arial" w:cs="Arial"/>
          <w:b/>
          <w:bCs/>
          <w:color w:val="191B1F"/>
        </w:rPr>
        <w:t>11%</w:t>
      </w:r>
      <w:r w:rsidRPr="00B97912">
        <w:rPr>
          <w:rFonts w:ascii="Arial" w:eastAsiaTheme="majorEastAsia" w:hAnsi="Arial" w:cs="Arial"/>
          <w:color w:val="191B1F"/>
        </w:rPr>
        <w:t> считают, что цены значительно ниже.</w:t>
      </w:r>
    </w:p>
    <w:p w14:paraId="1AFB5DCB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7. Осознание потребителей о схемах лояльности</w:t>
      </w:r>
    </w:p>
    <w:p w14:paraId="3849F449" w14:textId="77777777" w:rsidR="00B97912" w:rsidRPr="00B97912" w:rsidRDefault="00B97912" w:rsidP="00B97912">
      <w:pPr>
        <w:numPr>
          <w:ilvl w:val="0"/>
          <w:numId w:val="85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Потребители становятся более осведомленными о том, как работают схемы лояльности и замечают, когда не получают ожидаемых выгод.</w:t>
      </w:r>
    </w:p>
    <w:p w14:paraId="082D6F90" w14:textId="77777777" w:rsidR="00B97912" w:rsidRPr="00B97912" w:rsidRDefault="00B97912" w:rsidP="00B97912">
      <w:pPr>
        <w:numPr>
          <w:ilvl w:val="0"/>
          <w:numId w:val="85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Для успешного функционирования программ лояльности важны прозрачность, подлинность и реальная ценность.</w:t>
      </w:r>
    </w:p>
    <w:p w14:paraId="6F498457" w14:textId="77777777" w:rsidR="00EE2780" w:rsidRDefault="00EE2780" w:rsidP="00B97912">
      <w:pPr>
        <w:jc w:val="both"/>
        <w:rPr>
          <w:rFonts w:ascii="Arial" w:eastAsiaTheme="majorEastAsia" w:hAnsi="Arial" w:cs="Arial"/>
          <w:color w:val="191B1F"/>
        </w:rPr>
      </w:pPr>
    </w:p>
    <w:p w14:paraId="71272258" w14:textId="77777777" w:rsidR="00EE2780" w:rsidRDefault="00EE2780" w:rsidP="00B97912">
      <w:pPr>
        <w:jc w:val="both"/>
        <w:rPr>
          <w:rFonts w:ascii="Arial" w:eastAsiaTheme="majorEastAsia" w:hAnsi="Arial" w:cs="Arial"/>
          <w:color w:val="191B1F"/>
        </w:rPr>
      </w:pPr>
    </w:p>
    <w:p w14:paraId="6F14DC8A" w14:textId="27350E60" w:rsidR="00EE2780" w:rsidRPr="00EE2780" w:rsidRDefault="00EE2780" w:rsidP="00B97912">
      <w:pPr>
        <w:jc w:val="both"/>
        <w:rPr>
          <w:rFonts w:ascii="Arial" w:eastAsiaTheme="majorEastAsia" w:hAnsi="Arial" w:cs="Arial"/>
          <w:b/>
          <w:bCs/>
          <w:color w:val="191B1F"/>
        </w:rPr>
      </w:pPr>
      <w:r w:rsidRPr="00EE2780">
        <w:rPr>
          <w:rFonts w:ascii="Arial" w:eastAsiaTheme="majorEastAsia" w:hAnsi="Arial" w:cs="Arial"/>
          <w:b/>
          <w:bCs/>
          <w:color w:val="191B1F"/>
        </w:rPr>
        <w:t xml:space="preserve">Для справки: </w:t>
      </w:r>
    </w:p>
    <w:p w14:paraId="187A888D" w14:textId="7266E9E0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proofErr w:type="spellStart"/>
      <w:r w:rsidRPr="00B97912">
        <w:rPr>
          <w:rFonts w:ascii="Arial" w:eastAsiaTheme="majorEastAsia" w:hAnsi="Arial" w:cs="Arial"/>
          <w:color w:val="191B1F"/>
        </w:rPr>
        <w:t>Поколенческая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классификация и характеристики</w:t>
      </w:r>
    </w:p>
    <w:p w14:paraId="2FD54DDC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>1. Поколение Z (</w:t>
      </w:r>
      <w:proofErr w:type="spellStart"/>
      <w:r w:rsidRPr="00B97912">
        <w:rPr>
          <w:rFonts w:ascii="Arial" w:eastAsiaTheme="majorEastAsia" w:hAnsi="Arial" w:cs="Arial"/>
          <w:color w:val="191B1F"/>
        </w:rPr>
        <w:t>Gen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Z)</w:t>
      </w:r>
    </w:p>
    <w:p w14:paraId="2518B316" w14:textId="77777777" w:rsidR="00B97912" w:rsidRPr="00B97912" w:rsidRDefault="00B97912" w:rsidP="00B97912">
      <w:pPr>
        <w:numPr>
          <w:ilvl w:val="0"/>
          <w:numId w:val="86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Годы рождения</w:t>
      </w:r>
      <w:r w:rsidRPr="00B97912">
        <w:rPr>
          <w:rFonts w:ascii="Arial" w:eastAsiaTheme="majorEastAsia" w:hAnsi="Arial" w:cs="Arial"/>
          <w:color w:val="191B1F"/>
        </w:rPr>
        <w:t>: 1995-2010 (разные источники указывают на разные диапазоны, но чаще всего это 1997-2012).</w:t>
      </w:r>
    </w:p>
    <w:p w14:paraId="3F9B1561" w14:textId="77777777" w:rsidR="00B97912" w:rsidRPr="00B97912" w:rsidRDefault="00B97912" w:rsidP="00B97912">
      <w:pPr>
        <w:numPr>
          <w:ilvl w:val="0"/>
          <w:numId w:val="86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Особенности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3B900188" w14:textId="77777777" w:rsidR="00B97912" w:rsidRPr="00B97912" w:rsidRDefault="00B97912" w:rsidP="00B97912">
      <w:pPr>
        <w:numPr>
          <w:ilvl w:val="1"/>
          <w:numId w:val="86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Цифровые аборигены</w:t>
      </w:r>
      <w:r w:rsidRPr="00B97912">
        <w:rPr>
          <w:rFonts w:ascii="Arial" w:eastAsiaTheme="majorEastAsia" w:hAnsi="Arial" w:cs="Arial"/>
          <w:color w:val="191B1F"/>
        </w:rPr>
        <w:t>: Выросли в эпоху интернета и цифровых технологий, что делает их очень технологически грамотными.</w:t>
      </w:r>
    </w:p>
    <w:p w14:paraId="1E978956" w14:textId="77777777" w:rsidR="00B97912" w:rsidRPr="00B97912" w:rsidRDefault="00B97912" w:rsidP="00B97912">
      <w:pPr>
        <w:numPr>
          <w:ilvl w:val="1"/>
          <w:numId w:val="86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Социальные сети</w:t>
      </w:r>
      <w:r w:rsidRPr="00B97912">
        <w:rPr>
          <w:rFonts w:ascii="Arial" w:eastAsiaTheme="majorEastAsia" w:hAnsi="Arial" w:cs="Arial"/>
          <w:color w:val="191B1F"/>
        </w:rPr>
        <w:t>: Активно используют социальные сети для общения и формирования отношений.</w:t>
      </w:r>
    </w:p>
    <w:p w14:paraId="367C744C" w14:textId="77777777" w:rsidR="00B97912" w:rsidRPr="00B97912" w:rsidRDefault="00B97912" w:rsidP="00B97912">
      <w:pPr>
        <w:numPr>
          <w:ilvl w:val="1"/>
          <w:numId w:val="86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Ценности</w:t>
      </w:r>
      <w:r w:rsidRPr="00B97912">
        <w:rPr>
          <w:rFonts w:ascii="Arial" w:eastAsiaTheme="majorEastAsia" w:hAnsi="Arial" w:cs="Arial"/>
          <w:color w:val="191B1F"/>
        </w:rPr>
        <w:t>: Ориентированы на индивидуализм, откровенность и честность. Часто проявляют интерес к инклюзивности и социальной справедливости.</w:t>
      </w:r>
    </w:p>
    <w:p w14:paraId="5F864918" w14:textId="77777777" w:rsidR="00B97912" w:rsidRPr="00B97912" w:rsidRDefault="00B97912" w:rsidP="00B97912">
      <w:pPr>
        <w:numPr>
          <w:ilvl w:val="1"/>
          <w:numId w:val="86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Забота о здоровье</w:t>
      </w:r>
      <w:r w:rsidRPr="00B97912">
        <w:rPr>
          <w:rFonts w:ascii="Arial" w:eastAsiaTheme="majorEastAsia" w:hAnsi="Arial" w:cs="Arial"/>
          <w:color w:val="191B1F"/>
        </w:rPr>
        <w:t>: Более осознанно относятся к своему ментальному и физическому здоровью, реже употребляют алкоголь.</w:t>
      </w:r>
    </w:p>
    <w:p w14:paraId="3DAF147B" w14:textId="77777777" w:rsidR="00B97912" w:rsidRPr="00B97912" w:rsidRDefault="00B97912" w:rsidP="00B97912">
      <w:pPr>
        <w:numPr>
          <w:ilvl w:val="1"/>
          <w:numId w:val="86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Финансовая грамотность</w:t>
      </w:r>
      <w:r w:rsidRPr="00B97912">
        <w:rPr>
          <w:rFonts w:ascii="Arial" w:eastAsiaTheme="majorEastAsia" w:hAnsi="Arial" w:cs="Arial"/>
          <w:color w:val="191B1F"/>
        </w:rPr>
        <w:t xml:space="preserve">: Многие </w:t>
      </w:r>
      <w:proofErr w:type="spellStart"/>
      <w:r w:rsidRPr="00B97912">
        <w:rPr>
          <w:rFonts w:ascii="Arial" w:eastAsiaTheme="majorEastAsia" w:hAnsi="Arial" w:cs="Arial"/>
          <w:color w:val="191B1F"/>
        </w:rPr>
        <w:t>зумеры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стремятся к финансовой независимости и ведут учет своих расходов.</w:t>
      </w:r>
    </w:p>
    <w:p w14:paraId="00B188B5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 xml:space="preserve">2. </w:t>
      </w:r>
      <w:proofErr w:type="spellStart"/>
      <w:r w:rsidRPr="00B97912">
        <w:rPr>
          <w:rFonts w:ascii="Arial" w:eastAsiaTheme="majorEastAsia" w:hAnsi="Arial" w:cs="Arial"/>
          <w:color w:val="191B1F"/>
        </w:rPr>
        <w:t>Миллениалы</w:t>
      </w:r>
      <w:proofErr w:type="spellEnd"/>
      <w:r w:rsidRPr="00B97912">
        <w:rPr>
          <w:rFonts w:ascii="Arial" w:eastAsiaTheme="majorEastAsia" w:hAnsi="Arial" w:cs="Arial"/>
          <w:color w:val="191B1F"/>
        </w:rPr>
        <w:t xml:space="preserve"> (Generation Y)</w:t>
      </w:r>
    </w:p>
    <w:p w14:paraId="35D628F3" w14:textId="77777777" w:rsidR="00B97912" w:rsidRPr="00B97912" w:rsidRDefault="00B97912" w:rsidP="00B97912">
      <w:pPr>
        <w:numPr>
          <w:ilvl w:val="0"/>
          <w:numId w:val="87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Годы рождения</w:t>
      </w:r>
      <w:r w:rsidRPr="00B97912">
        <w:rPr>
          <w:rFonts w:ascii="Arial" w:eastAsiaTheme="majorEastAsia" w:hAnsi="Arial" w:cs="Arial"/>
          <w:color w:val="191B1F"/>
        </w:rPr>
        <w:t>: 1981-1996.</w:t>
      </w:r>
    </w:p>
    <w:p w14:paraId="73EDB7A9" w14:textId="77777777" w:rsidR="00B97912" w:rsidRPr="00B97912" w:rsidRDefault="00B97912" w:rsidP="00B97912">
      <w:pPr>
        <w:numPr>
          <w:ilvl w:val="0"/>
          <w:numId w:val="87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Особенности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01ABBB58" w14:textId="77777777" w:rsidR="00B97912" w:rsidRPr="00B97912" w:rsidRDefault="00B97912" w:rsidP="00B97912">
      <w:pPr>
        <w:numPr>
          <w:ilvl w:val="1"/>
          <w:numId w:val="87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Технологическая адаптация</w:t>
      </w:r>
      <w:r w:rsidRPr="00B97912">
        <w:rPr>
          <w:rFonts w:ascii="Arial" w:eastAsiaTheme="majorEastAsia" w:hAnsi="Arial" w:cs="Arial"/>
          <w:color w:val="191B1F"/>
        </w:rPr>
        <w:t>: Выросли в переходный период от аналоговых к цифровым технологиям, что делает их более гибкими в использовании технологий.</w:t>
      </w:r>
    </w:p>
    <w:p w14:paraId="343ED67E" w14:textId="77777777" w:rsidR="00B97912" w:rsidRPr="00B97912" w:rsidRDefault="00B97912" w:rsidP="00B97912">
      <w:pPr>
        <w:numPr>
          <w:ilvl w:val="1"/>
          <w:numId w:val="87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Ценности</w:t>
      </w:r>
      <w:r w:rsidRPr="00B97912">
        <w:rPr>
          <w:rFonts w:ascii="Arial" w:eastAsiaTheme="majorEastAsia" w:hAnsi="Arial" w:cs="Arial"/>
          <w:color w:val="191B1F"/>
        </w:rPr>
        <w:t>: Ориентированы на самовыражение, опыт и личностное развитие. Часто стремятся к балансу между работой и личной жизнью.</w:t>
      </w:r>
    </w:p>
    <w:p w14:paraId="69B76A1A" w14:textId="77777777" w:rsidR="00B97912" w:rsidRPr="00B97912" w:rsidRDefault="00B97912" w:rsidP="00B97912">
      <w:pPr>
        <w:numPr>
          <w:ilvl w:val="1"/>
          <w:numId w:val="87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Социальная ответственность</w:t>
      </w:r>
      <w:r w:rsidRPr="00B97912">
        <w:rPr>
          <w:rFonts w:ascii="Arial" w:eastAsiaTheme="majorEastAsia" w:hAnsi="Arial" w:cs="Arial"/>
          <w:color w:val="191B1F"/>
        </w:rPr>
        <w:t>: Заинтересованы в социальных и экологических вопросах, активно поддерживают устойчивое развитие.</w:t>
      </w:r>
    </w:p>
    <w:p w14:paraId="3C6E5F7B" w14:textId="77777777" w:rsidR="00B97912" w:rsidRPr="00B97912" w:rsidRDefault="00B97912" w:rsidP="00B97912">
      <w:p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color w:val="191B1F"/>
        </w:rPr>
        <w:t xml:space="preserve">3. Бэби-бумеры (Baby </w:t>
      </w:r>
      <w:proofErr w:type="spellStart"/>
      <w:r w:rsidRPr="00B97912">
        <w:rPr>
          <w:rFonts w:ascii="Arial" w:eastAsiaTheme="majorEastAsia" w:hAnsi="Arial" w:cs="Arial"/>
          <w:color w:val="191B1F"/>
        </w:rPr>
        <w:t>Boomers</w:t>
      </w:r>
      <w:proofErr w:type="spellEnd"/>
      <w:r w:rsidRPr="00B97912">
        <w:rPr>
          <w:rFonts w:ascii="Arial" w:eastAsiaTheme="majorEastAsia" w:hAnsi="Arial" w:cs="Arial"/>
          <w:color w:val="191B1F"/>
        </w:rPr>
        <w:t>)</w:t>
      </w:r>
    </w:p>
    <w:p w14:paraId="7151CB12" w14:textId="77777777" w:rsidR="00B97912" w:rsidRPr="00B97912" w:rsidRDefault="00B97912" w:rsidP="00B97912">
      <w:pPr>
        <w:numPr>
          <w:ilvl w:val="0"/>
          <w:numId w:val="88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Годы рождения</w:t>
      </w:r>
      <w:r w:rsidRPr="00B97912">
        <w:rPr>
          <w:rFonts w:ascii="Arial" w:eastAsiaTheme="majorEastAsia" w:hAnsi="Arial" w:cs="Arial"/>
          <w:color w:val="191B1F"/>
        </w:rPr>
        <w:t>: 1946-1964.</w:t>
      </w:r>
    </w:p>
    <w:p w14:paraId="69E86620" w14:textId="77777777" w:rsidR="00B97912" w:rsidRPr="00B97912" w:rsidRDefault="00B97912" w:rsidP="00B97912">
      <w:pPr>
        <w:numPr>
          <w:ilvl w:val="0"/>
          <w:numId w:val="88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Особенности</w:t>
      </w:r>
      <w:r w:rsidRPr="00B97912">
        <w:rPr>
          <w:rFonts w:ascii="Arial" w:eastAsiaTheme="majorEastAsia" w:hAnsi="Arial" w:cs="Arial"/>
          <w:color w:val="191B1F"/>
        </w:rPr>
        <w:t>:</w:t>
      </w:r>
    </w:p>
    <w:p w14:paraId="13A2CBBE" w14:textId="77777777" w:rsidR="00B97912" w:rsidRPr="00B97912" w:rsidRDefault="00B97912" w:rsidP="00B97912">
      <w:pPr>
        <w:numPr>
          <w:ilvl w:val="1"/>
          <w:numId w:val="88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Традиционные ценности</w:t>
      </w:r>
      <w:r w:rsidRPr="00B97912">
        <w:rPr>
          <w:rFonts w:ascii="Arial" w:eastAsiaTheme="majorEastAsia" w:hAnsi="Arial" w:cs="Arial"/>
          <w:color w:val="191B1F"/>
        </w:rPr>
        <w:t>: Часто ориентированы на стабильность, трудолюбие и преданность компании.</w:t>
      </w:r>
    </w:p>
    <w:p w14:paraId="676F0400" w14:textId="77777777" w:rsidR="00B97912" w:rsidRPr="00B97912" w:rsidRDefault="00B97912" w:rsidP="00B97912">
      <w:pPr>
        <w:numPr>
          <w:ilvl w:val="1"/>
          <w:numId w:val="88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Финансовая стабильность</w:t>
      </w:r>
      <w:r w:rsidRPr="00B97912">
        <w:rPr>
          <w:rFonts w:ascii="Arial" w:eastAsiaTheme="majorEastAsia" w:hAnsi="Arial" w:cs="Arial"/>
          <w:color w:val="191B1F"/>
        </w:rPr>
        <w:t>: Сосредоточены на накоплении богатства и обеспечении финансового будущего.</w:t>
      </w:r>
    </w:p>
    <w:p w14:paraId="28F954E2" w14:textId="77777777" w:rsidR="00B97912" w:rsidRPr="00B97912" w:rsidRDefault="00B97912" w:rsidP="00B97912">
      <w:pPr>
        <w:numPr>
          <w:ilvl w:val="1"/>
          <w:numId w:val="88"/>
        </w:numPr>
        <w:jc w:val="both"/>
        <w:rPr>
          <w:rFonts w:ascii="Arial" w:eastAsiaTheme="majorEastAsia" w:hAnsi="Arial" w:cs="Arial"/>
          <w:color w:val="191B1F"/>
        </w:rPr>
      </w:pPr>
      <w:r w:rsidRPr="00B97912">
        <w:rPr>
          <w:rFonts w:ascii="Arial" w:eastAsiaTheme="majorEastAsia" w:hAnsi="Arial" w:cs="Arial"/>
          <w:b/>
          <w:bCs/>
          <w:color w:val="191B1F"/>
        </w:rPr>
        <w:t>Технологические вызовы</w:t>
      </w:r>
      <w:r w:rsidRPr="00B97912">
        <w:rPr>
          <w:rFonts w:ascii="Arial" w:eastAsiaTheme="majorEastAsia" w:hAnsi="Arial" w:cs="Arial"/>
          <w:color w:val="191B1F"/>
        </w:rPr>
        <w:t>: Могут испытывать трудности с адаптацией к новым технологиям по сравнению с более молодыми поколениями.</w:t>
      </w:r>
    </w:p>
    <w:p w14:paraId="06A3655D" w14:textId="77777777" w:rsidR="00B97912" w:rsidRPr="00735178" w:rsidRDefault="00B97912" w:rsidP="00B97912">
      <w:pPr>
        <w:jc w:val="both"/>
        <w:rPr>
          <w:rFonts w:ascii="Arial" w:eastAsiaTheme="majorEastAsia" w:hAnsi="Arial" w:cs="Arial"/>
          <w:color w:val="191B1F"/>
        </w:rPr>
      </w:pPr>
    </w:p>
    <w:sectPr w:rsidR="00B97912" w:rsidRPr="00735178" w:rsidSect="00D5135A">
      <w:footerReference w:type="default" r:id="rId8"/>
      <w:pgSz w:w="11906" w:h="16838"/>
      <w:pgMar w:top="1008" w:right="849" w:bottom="1134" w:left="1275" w:header="708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74E02" w14:textId="77777777" w:rsidR="00B21894" w:rsidRDefault="00B21894" w:rsidP="00314680">
      <w:r>
        <w:separator/>
      </w:r>
    </w:p>
  </w:endnote>
  <w:endnote w:type="continuationSeparator" w:id="0">
    <w:p w14:paraId="61F97D55" w14:textId="77777777" w:rsidR="00B21894" w:rsidRDefault="00B21894" w:rsidP="00314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2F625" w14:textId="0ED62EC8" w:rsidR="00314680" w:rsidRDefault="00314680">
    <w:pPr>
      <w:pStyle w:val="ac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56C992" wp14:editId="1CCEEF46">
          <wp:simplePos x="0" y="0"/>
          <wp:positionH relativeFrom="page">
            <wp:posOffset>27898</wp:posOffset>
          </wp:positionH>
          <wp:positionV relativeFrom="paragraph">
            <wp:posOffset>-6985</wp:posOffset>
          </wp:positionV>
          <wp:extent cx="7534275" cy="101235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1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684E55" w14:textId="77777777" w:rsidR="00314680" w:rsidRDefault="0031468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4B59B" w14:textId="77777777" w:rsidR="00B21894" w:rsidRDefault="00B21894" w:rsidP="00314680">
      <w:r>
        <w:separator/>
      </w:r>
    </w:p>
  </w:footnote>
  <w:footnote w:type="continuationSeparator" w:id="0">
    <w:p w14:paraId="31DB3D91" w14:textId="77777777" w:rsidR="00B21894" w:rsidRDefault="00B21894" w:rsidP="003146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203E"/>
    <w:multiLevelType w:val="multilevel"/>
    <w:tmpl w:val="4FE46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F0AA2"/>
    <w:multiLevelType w:val="multilevel"/>
    <w:tmpl w:val="0FB4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123EF3"/>
    <w:multiLevelType w:val="multilevel"/>
    <w:tmpl w:val="7248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8B50C0"/>
    <w:multiLevelType w:val="hybridMultilevel"/>
    <w:tmpl w:val="E2403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806BD"/>
    <w:multiLevelType w:val="hybridMultilevel"/>
    <w:tmpl w:val="294E1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DB5087"/>
    <w:multiLevelType w:val="multilevel"/>
    <w:tmpl w:val="0934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6F7E40"/>
    <w:multiLevelType w:val="multilevel"/>
    <w:tmpl w:val="7A965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8661F3"/>
    <w:multiLevelType w:val="multilevel"/>
    <w:tmpl w:val="E54E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8F3409"/>
    <w:multiLevelType w:val="multilevel"/>
    <w:tmpl w:val="0428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FC1D9C"/>
    <w:multiLevelType w:val="multilevel"/>
    <w:tmpl w:val="2F80BDC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3811B0"/>
    <w:multiLevelType w:val="hybridMultilevel"/>
    <w:tmpl w:val="D494D210"/>
    <w:lvl w:ilvl="0" w:tplc="20D00E32">
      <w:start w:val="1"/>
      <w:numFmt w:val="decimal"/>
      <w:lvlText w:val="%1."/>
      <w:lvlJc w:val="left"/>
      <w:pPr>
        <w:ind w:left="1080" w:hanging="360"/>
      </w:pPr>
      <w:rPr>
        <w:rFonts w:hint="default"/>
        <w:color w:val="3A3C4D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B4C20E0"/>
    <w:multiLevelType w:val="hybridMultilevel"/>
    <w:tmpl w:val="8174C840"/>
    <w:lvl w:ilvl="0" w:tplc="1EB6B3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A3C4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6D6C14"/>
    <w:multiLevelType w:val="hybridMultilevel"/>
    <w:tmpl w:val="456CB328"/>
    <w:lvl w:ilvl="0" w:tplc="362223E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CF66AAB"/>
    <w:multiLevelType w:val="hybridMultilevel"/>
    <w:tmpl w:val="294E1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6D4624"/>
    <w:multiLevelType w:val="multilevel"/>
    <w:tmpl w:val="47E8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9138D0"/>
    <w:multiLevelType w:val="multilevel"/>
    <w:tmpl w:val="772A1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21854A1"/>
    <w:multiLevelType w:val="hybridMultilevel"/>
    <w:tmpl w:val="C0063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77093E"/>
    <w:multiLevelType w:val="multilevel"/>
    <w:tmpl w:val="9970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851BF3"/>
    <w:multiLevelType w:val="multilevel"/>
    <w:tmpl w:val="D13EC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E82B4C"/>
    <w:multiLevelType w:val="hybridMultilevel"/>
    <w:tmpl w:val="ED42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2849FD"/>
    <w:multiLevelType w:val="multilevel"/>
    <w:tmpl w:val="6A04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56E4E83"/>
    <w:multiLevelType w:val="hybridMultilevel"/>
    <w:tmpl w:val="3AAA1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F87C97"/>
    <w:multiLevelType w:val="multilevel"/>
    <w:tmpl w:val="DE2CD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AD05512"/>
    <w:multiLevelType w:val="hybridMultilevel"/>
    <w:tmpl w:val="D3EE1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5E6F46"/>
    <w:multiLevelType w:val="multilevel"/>
    <w:tmpl w:val="225C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CB5754E"/>
    <w:multiLevelType w:val="multilevel"/>
    <w:tmpl w:val="1B34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CF92916"/>
    <w:multiLevelType w:val="hybridMultilevel"/>
    <w:tmpl w:val="294E1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0E04C6"/>
    <w:multiLevelType w:val="hybridMultilevel"/>
    <w:tmpl w:val="840C324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C424B4"/>
    <w:multiLevelType w:val="multilevel"/>
    <w:tmpl w:val="8538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0D41000"/>
    <w:multiLevelType w:val="multilevel"/>
    <w:tmpl w:val="F7BA4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35C33BB"/>
    <w:multiLevelType w:val="multilevel"/>
    <w:tmpl w:val="76F61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61E7F6E"/>
    <w:multiLevelType w:val="multilevel"/>
    <w:tmpl w:val="C86E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F27D5E"/>
    <w:multiLevelType w:val="multilevel"/>
    <w:tmpl w:val="C826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A245E40"/>
    <w:multiLevelType w:val="multilevel"/>
    <w:tmpl w:val="0B1ED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CD21DE5"/>
    <w:multiLevelType w:val="multilevel"/>
    <w:tmpl w:val="1C288D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D6E066B"/>
    <w:multiLevelType w:val="multilevel"/>
    <w:tmpl w:val="CBF2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FF455AB"/>
    <w:multiLevelType w:val="hybridMultilevel"/>
    <w:tmpl w:val="4A087EA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030F60"/>
    <w:multiLevelType w:val="multilevel"/>
    <w:tmpl w:val="0C662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06D707E"/>
    <w:multiLevelType w:val="multilevel"/>
    <w:tmpl w:val="D8E08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2A34CE9"/>
    <w:multiLevelType w:val="multilevel"/>
    <w:tmpl w:val="A25E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CB16D0"/>
    <w:multiLevelType w:val="multilevel"/>
    <w:tmpl w:val="E064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54725B1"/>
    <w:multiLevelType w:val="multilevel"/>
    <w:tmpl w:val="5F20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6F92563"/>
    <w:multiLevelType w:val="multilevel"/>
    <w:tmpl w:val="10BE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C292D37"/>
    <w:multiLevelType w:val="multilevel"/>
    <w:tmpl w:val="C182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D86031F"/>
    <w:multiLevelType w:val="hybridMultilevel"/>
    <w:tmpl w:val="E2403B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9B3504"/>
    <w:multiLevelType w:val="multilevel"/>
    <w:tmpl w:val="53D8F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1D30E58"/>
    <w:multiLevelType w:val="multilevel"/>
    <w:tmpl w:val="FA006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3182C97"/>
    <w:multiLevelType w:val="hybridMultilevel"/>
    <w:tmpl w:val="99829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3542FC0"/>
    <w:multiLevelType w:val="hybridMultilevel"/>
    <w:tmpl w:val="D3EE11E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44B46B1F"/>
    <w:multiLevelType w:val="multilevel"/>
    <w:tmpl w:val="B35E9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4CD1E56"/>
    <w:multiLevelType w:val="hybridMultilevel"/>
    <w:tmpl w:val="7B1080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5F80CB6"/>
    <w:multiLevelType w:val="multilevel"/>
    <w:tmpl w:val="9DFA0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66B28F0"/>
    <w:multiLevelType w:val="multilevel"/>
    <w:tmpl w:val="5CA80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67C4C87"/>
    <w:multiLevelType w:val="multilevel"/>
    <w:tmpl w:val="59E6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70E27B7"/>
    <w:multiLevelType w:val="hybridMultilevel"/>
    <w:tmpl w:val="8B106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90C22D8"/>
    <w:multiLevelType w:val="hybridMultilevel"/>
    <w:tmpl w:val="9D74F1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037DF8"/>
    <w:multiLevelType w:val="multilevel"/>
    <w:tmpl w:val="E768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E252E41"/>
    <w:multiLevelType w:val="multilevel"/>
    <w:tmpl w:val="48CC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E497A94"/>
    <w:multiLevelType w:val="multilevel"/>
    <w:tmpl w:val="B4D87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24D26F7"/>
    <w:multiLevelType w:val="multilevel"/>
    <w:tmpl w:val="2EA02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68B5EC9"/>
    <w:multiLevelType w:val="multilevel"/>
    <w:tmpl w:val="0E3A1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78A1748"/>
    <w:multiLevelType w:val="multilevel"/>
    <w:tmpl w:val="A49E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9804753"/>
    <w:multiLevelType w:val="hybridMultilevel"/>
    <w:tmpl w:val="889C4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1D5406"/>
    <w:multiLevelType w:val="multilevel"/>
    <w:tmpl w:val="56580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0816EBC"/>
    <w:multiLevelType w:val="multilevel"/>
    <w:tmpl w:val="F8768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0862CF0"/>
    <w:multiLevelType w:val="multilevel"/>
    <w:tmpl w:val="83DC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2367B3E"/>
    <w:multiLevelType w:val="multilevel"/>
    <w:tmpl w:val="7B36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37248AE"/>
    <w:multiLevelType w:val="multilevel"/>
    <w:tmpl w:val="E5D2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3CD764B"/>
    <w:multiLevelType w:val="multilevel"/>
    <w:tmpl w:val="DB40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5473191"/>
    <w:multiLevelType w:val="hybridMultilevel"/>
    <w:tmpl w:val="EC94A992"/>
    <w:lvl w:ilvl="0" w:tplc="B25C01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659A17AA"/>
    <w:multiLevelType w:val="multilevel"/>
    <w:tmpl w:val="35DA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838751D"/>
    <w:multiLevelType w:val="multilevel"/>
    <w:tmpl w:val="7644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ACF4819"/>
    <w:multiLevelType w:val="multilevel"/>
    <w:tmpl w:val="3262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B876743"/>
    <w:multiLevelType w:val="hybridMultilevel"/>
    <w:tmpl w:val="783AE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BC40BE0"/>
    <w:multiLevelType w:val="multilevel"/>
    <w:tmpl w:val="7C96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C1B13B3"/>
    <w:multiLevelType w:val="multilevel"/>
    <w:tmpl w:val="F21C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F84641A"/>
    <w:multiLevelType w:val="multilevel"/>
    <w:tmpl w:val="19EC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F9A2DF1"/>
    <w:multiLevelType w:val="multilevel"/>
    <w:tmpl w:val="4240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17D1898"/>
    <w:multiLevelType w:val="hybridMultilevel"/>
    <w:tmpl w:val="8CF63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3374634"/>
    <w:multiLevelType w:val="hybridMultilevel"/>
    <w:tmpl w:val="CCFA1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33A397B"/>
    <w:multiLevelType w:val="hybridMultilevel"/>
    <w:tmpl w:val="7B108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39C678C"/>
    <w:multiLevelType w:val="hybridMultilevel"/>
    <w:tmpl w:val="ACE2C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5396FD1"/>
    <w:multiLevelType w:val="hybridMultilevel"/>
    <w:tmpl w:val="B5726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A51F9"/>
    <w:multiLevelType w:val="multilevel"/>
    <w:tmpl w:val="F89A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7EA2031"/>
    <w:multiLevelType w:val="multilevel"/>
    <w:tmpl w:val="7AE0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83B38DF"/>
    <w:multiLevelType w:val="multilevel"/>
    <w:tmpl w:val="F8E0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8B80B81"/>
    <w:multiLevelType w:val="multilevel"/>
    <w:tmpl w:val="2EAE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8E42661"/>
    <w:multiLevelType w:val="multilevel"/>
    <w:tmpl w:val="25A2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BA37B36"/>
    <w:multiLevelType w:val="multilevel"/>
    <w:tmpl w:val="1AE05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BAA7890"/>
    <w:multiLevelType w:val="multilevel"/>
    <w:tmpl w:val="0EFA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CCF5B63"/>
    <w:multiLevelType w:val="hybridMultilevel"/>
    <w:tmpl w:val="D1925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F9260F8"/>
    <w:multiLevelType w:val="hybridMultilevel"/>
    <w:tmpl w:val="C21A1C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2" w15:restartNumberingAfterBreak="0">
    <w:nsid w:val="7FC748C2"/>
    <w:multiLevelType w:val="multilevel"/>
    <w:tmpl w:val="20F6D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5425100">
    <w:abstractNumId w:val="21"/>
  </w:num>
  <w:num w:numId="2" w16cid:durableId="1007908685">
    <w:abstractNumId w:val="47"/>
  </w:num>
  <w:num w:numId="3" w16cid:durableId="319818425">
    <w:abstractNumId w:val="42"/>
  </w:num>
  <w:num w:numId="4" w16cid:durableId="1694651788">
    <w:abstractNumId w:val="28"/>
  </w:num>
  <w:num w:numId="5" w16cid:durableId="99187999">
    <w:abstractNumId w:val="6"/>
  </w:num>
  <w:num w:numId="6" w16cid:durableId="625240734">
    <w:abstractNumId w:val="54"/>
  </w:num>
  <w:num w:numId="7" w16cid:durableId="355235294">
    <w:abstractNumId w:val="23"/>
  </w:num>
  <w:num w:numId="8" w16cid:durableId="799222741">
    <w:abstractNumId w:val="48"/>
  </w:num>
  <w:num w:numId="9" w16cid:durableId="1136025492">
    <w:abstractNumId w:val="91"/>
  </w:num>
  <w:num w:numId="10" w16cid:durableId="1417751984">
    <w:abstractNumId w:val="90"/>
  </w:num>
  <w:num w:numId="11" w16cid:durableId="1454127656">
    <w:abstractNumId w:val="69"/>
  </w:num>
  <w:num w:numId="12" w16cid:durableId="1835221136">
    <w:abstractNumId w:val="12"/>
  </w:num>
  <w:num w:numId="13" w16cid:durableId="276838732">
    <w:abstractNumId w:val="85"/>
  </w:num>
  <w:num w:numId="14" w16cid:durableId="146285668">
    <w:abstractNumId w:val="53"/>
  </w:num>
  <w:num w:numId="15" w16cid:durableId="1234394605">
    <w:abstractNumId w:val="16"/>
  </w:num>
  <w:num w:numId="16" w16cid:durableId="1274634413">
    <w:abstractNumId w:val="10"/>
  </w:num>
  <w:num w:numId="17" w16cid:durableId="1278171536">
    <w:abstractNumId w:val="80"/>
  </w:num>
  <w:num w:numId="18" w16cid:durableId="192152181">
    <w:abstractNumId w:val="50"/>
  </w:num>
  <w:num w:numId="19" w16cid:durableId="1946115902">
    <w:abstractNumId w:val="11"/>
  </w:num>
  <w:num w:numId="20" w16cid:durableId="1372850834">
    <w:abstractNumId w:val="52"/>
  </w:num>
  <w:num w:numId="21" w16cid:durableId="1466003949">
    <w:abstractNumId w:val="3"/>
  </w:num>
  <w:num w:numId="22" w16cid:durableId="2075081782">
    <w:abstractNumId w:val="44"/>
  </w:num>
  <w:num w:numId="23" w16cid:durableId="755908147">
    <w:abstractNumId w:val="79"/>
  </w:num>
  <w:num w:numId="24" w16cid:durableId="503979274">
    <w:abstractNumId w:val="55"/>
  </w:num>
  <w:num w:numId="25" w16cid:durableId="2067797933">
    <w:abstractNumId w:val="19"/>
  </w:num>
  <w:num w:numId="26" w16cid:durableId="1127969070">
    <w:abstractNumId w:val="62"/>
  </w:num>
  <w:num w:numId="27" w16cid:durableId="689376030">
    <w:abstractNumId w:val="36"/>
  </w:num>
  <w:num w:numId="28" w16cid:durableId="938179365">
    <w:abstractNumId w:val="2"/>
  </w:num>
  <w:num w:numId="29" w16cid:durableId="738790443">
    <w:abstractNumId w:val="7"/>
  </w:num>
  <w:num w:numId="30" w16cid:durableId="1342583543">
    <w:abstractNumId w:val="92"/>
  </w:num>
  <w:num w:numId="31" w16cid:durableId="1301955064">
    <w:abstractNumId w:val="59"/>
  </w:num>
  <w:num w:numId="32" w16cid:durableId="1445266620">
    <w:abstractNumId w:val="61"/>
  </w:num>
  <w:num w:numId="33" w16cid:durableId="362167738">
    <w:abstractNumId w:val="76"/>
  </w:num>
  <w:num w:numId="34" w16cid:durableId="1595702947">
    <w:abstractNumId w:val="41"/>
  </w:num>
  <w:num w:numId="35" w16cid:durableId="143012300">
    <w:abstractNumId w:val="58"/>
  </w:num>
  <w:num w:numId="36" w16cid:durableId="191574190">
    <w:abstractNumId w:val="33"/>
  </w:num>
  <w:num w:numId="37" w16cid:durableId="760833197">
    <w:abstractNumId w:val="66"/>
  </w:num>
  <w:num w:numId="38" w16cid:durableId="1438676678">
    <w:abstractNumId w:val="31"/>
  </w:num>
  <w:num w:numId="39" w16cid:durableId="1147357187">
    <w:abstractNumId w:val="37"/>
  </w:num>
  <w:num w:numId="40" w16cid:durableId="1236747198">
    <w:abstractNumId w:val="65"/>
  </w:num>
  <w:num w:numId="41" w16cid:durableId="1946306822">
    <w:abstractNumId w:val="74"/>
  </w:num>
  <w:num w:numId="42" w16cid:durableId="705642635">
    <w:abstractNumId w:val="72"/>
  </w:num>
  <w:num w:numId="43" w16cid:durableId="861280008">
    <w:abstractNumId w:val="49"/>
  </w:num>
  <w:num w:numId="44" w16cid:durableId="1522209560">
    <w:abstractNumId w:val="68"/>
  </w:num>
  <w:num w:numId="45" w16cid:durableId="822967776">
    <w:abstractNumId w:val="39"/>
  </w:num>
  <w:num w:numId="46" w16cid:durableId="995845098">
    <w:abstractNumId w:val="75"/>
  </w:num>
  <w:num w:numId="47" w16cid:durableId="1552233706">
    <w:abstractNumId w:val="83"/>
  </w:num>
  <w:num w:numId="48" w16cid:durableId="2118520829">
    <w:abstractNumId w:val="15"/>
  </w:num>
  <w:num w:numId="49" w16cid:durableId="1358778782">
    <w:abstractNumId w:val="1"/>
  </w:num>
  <w:num w:numId="50" w16cid:durableId="497767208">
    <w:abstractNumId w:val="9"/>
  </w:num>
  <w:num w:numId="51" w16cid:durableId="1761684005">
    <w:abstractNumId w:val="26"/>
  </w:num>
  <w:num w:numId="52" w16cid:durableId="955671431">
    <w:abstractNumId w:val="4"/>
  </w:num>
  <w:num w:numId="53" w16cid:durableId="922034139">
    <w:abstractNumId w:val="27"/>
  </w:num>
  <w:num w:numId="54" w16cid:durableId="896355956">
    <w:abstractNumId w:val="78"/>
  </w:num>
  <w:num w:numId="55" w16cid:durableId="1322856773">
    <w:abstractNumId w:val="73"/>
  </w:num>
  <w:num w:numId="56" w16cid:durableId="1669212398">
    <w:abstractNumId w:val="82"/>
  </w:num>
  <w:num w:numId="57" w16cid:durableId="1094742916">
    <w:abstractNumId w:val="81"/>
  </w:num>
  <w:num w:numId="58" w16cid:durableId="543179770">
    <w:abstractNumId w:val="45"/>
  </w:num>
  <w:num w:numId="59" w16cid:durableId="2067682097">
    <w:abstractNumId w:val="60"/>
  </w:num>
  <w:num w:numId="60" w16cid:durableId="1240596821">
    <w:abstractNumId w:val="24"/>
  </w:num>
  <w:num w:numId="61" w16cid:durableId="1252616277">
    <w:abstractNumId w:val="51"/>
  </w:num>
  <w:num w:numId="62" w16cid:durableId="288123436">
    <w:abstractNumId w:val="63"/>
  </w:num>
  <w:num w:numId="63" w16cid:durableId="359746089">
    <w:abstractNumId w:val="71"/>
  </w:num>
  <w:num w:numId="64" w16cid:durableId="83035370">
    <w:abstractNumId w:val="64"/>
  </w:num>
  <w:num w:numId="65" w16cid:durableId="2025160233">
    <w:abstractNumId w:val="35"/>
  </w:num>
  <w:num w:numId="66" w16cid:durableId="2098477209">
    <w:abstractNumId w:val="56"/>
  </w:num>
  <w:num w:numId="67" w16cid:durableId="1493062997">
    <w:abstractNumId w:val="84"/>
  </w:num>
  <w:num w:numId="68" w16cid:durableId="1315450536">
    <w:abstractNumId w:val="86"/>
  </w:num>
  <w:num w:numId="69" w16cid:durableId="1664997">
    <w:abstractNumId w:val="8"/>
  </w:num>
  <w:num w:numId="70" w16cid:durableId="347562727">
    <w:abstractNumId w:val="0"/>
  </w:num>
  <w:num w:numId="71" w16cid:durableId="279260549">
    <w:abstractNumId w:val="5"/>
  </w:num>
  <w:num w:numId="72" w16cid:durableId="1163012915">
    <w:abstractNumId w:val="29"/>
  </w:num>
  <w:num w:numId="73" w16cid:durableId="1598366701">
    <w:abstractNumId w:val="34"/>
  </w:num>
  <w:num w:numId="74" w16cid:durableId="168833721">
    <w:abstractNumId w:val="70"/>
  </w:num>
  <w:num w:numId="75" w16cid:durableId="687173252">
    <w:abstractNumId w:val="32"/>
  </w:num>
  <w:num w:numId="76" w16cid:durableId="1022634555">
    <w:abstractNumId w:val="77"/>
  </w:num>
  <w:num w:numId="77" w16cid:durableId="1161847941">
    <w:abstractNumId w:val="14"/>
  </w:num>
  <w:num w:numId="78" w16cid:durableId="199827080">
    <w:abstractNumId w:val="87"/>
  </w:num>
  <w:num w:numId="79" w16cid:durableId="1377778502">
    <w:abstractNumId w:val="25"/>
  </w:num>
  <w:num w:numId="80" w16cid:durableId="1690373870">
    <w:abstractNumId w:val="43"/>
  </w:num>
  <w:num w:numId="81" w16cid:durableId="1572890058">
    <w:abstractNumId w:val="67"/>
  </w:num>
  <w:num w:numId="82" w16cid:durableId="1215123064">
    <w:abstractNumId w:val="46"/>
  </w:num>
  <w:num w:numId="83" w16cid:durableId="1608463166">
    <w:abstractNumId w:val="20"/>
  </w:num>
  <w:num w:numId="84" w16cid:durableId="643461467">
    <w:abstractNumId w:val="22"/>
  </w:num>
  <w:num w:numId="85" w16cid:durableId="1906796197">
    <w:abstractNumId w:val="88"/>
  </w:num>
  <w:num w:numId="86" w16cid:durableId="1306396729">
    <w:abstractNumId w:val="30"/>
  </w:num>
  <w:num w:numId="87" w16cid:durableId="40449631">
    <w:abstractNumId w:val="40"/>
  </w:num>
  <w:num w:numId="88" w16cid:durableId="1474367661">
    <w:abstractNumId w:val="17"/>
  </w:num>
  <w:num w:numId="89" w16cid:durableId="1973629353">
    <w:abstractNumId w:val="13"/>
  </w:num>
  <w:num w:numId="90" w16cid:durableId="1602372237">
    <w:abstractNumId w:val="38"/>
  </w:num>
  <w:num w:numId="91" w16cid:durableId="2019695388">
    <w:abstractNumId w:val="57"/>
  </w:num>
  <w:num w:numId="92" w16cid:durableId="146164900">
    <w:abstractNumId w:val="89"/>
  </w:num>
  <w:num w:numId="93" w16cid:durableId="12490792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CFF"/>
    <w:rsid w:val="000036C3"/>
    <w:rsid w:val="00006F2C"/>
    <w:rsid w:val="000301FF"/>
    <w:rsid w:val="00056418"/>
    <w:rsid w:val="00093561"/>
    <w:rsid w:val="00094134"/>
    <w:rsid w:val="000A5AF5"/>
    <w:rsid w:val="000B4AEB"/>
    <w:rsid w:val="000C6E0F"/>
    <w:rsid w:val="000D74A4"/>
    <w:rsid w:val="000E0C50"/>
    <w:rsid w:val="000E2E79"/>
    <w:rsid w:val="0011018B"/>
    <w:rsid w:val="0011707B"/>
    <w:rsid w:val="001327BD"/>
    <w:rsid w:val="0015708E"/>
    <w:rsid w:val="0017386E"/>
    <w:rsid w:val="00180141"/>
    <w:rsid w:val="001C1FE2"/>
    <w:rsid w:val="00214554"/>
    <w:rsid w:val="00222E2C"/>
    <w:rsid w:val="0022516D"/>
    <w:rsid w:val="0023479B"/>
    <w:rsid w:val="00235D83"/>
    <w:rsid w:val="0027317A"/>
    <w:rsid w:val="002732B5"/>
    <w:rsid w:val="00287E00"/>
    <w:rsid w:val="00301585"/>
    <w:rsid w:val="00314680"/>
    <w:rsid w:val="003222FF"/>
    <w:rsid w:val="003419FF"/>
    <w:rsid w:val="0035217D"/>
    <w:rsid w:val="00384CCE"/>
    <w:rsid w:val="003900B5"/>
    <w:rsid w:val="003A51AC"/>
    <w:rsid w:val="003B5271"/>
    <w:rsid w:val="003E4DD3"/>
    <w:rsid w:val="003F3D62"/>
    <w:rsid w:val="00400581"/>
    <w:rsid w:val="0041742D"/>
    <w:rsid w:val="00420177"/>
    <w:rsid w:val="00462569"/>
    <w:rsid w:val="00487348"/>
    <w:rsid w:val="004A4FD2"/>
    <w:rsid w:val="004A627C"/>
    <w:rsid w:val="004C44E7"/>
    <w:rsid w:val="00513F06"/>
    <w:rsid w:val="00524B20"/>
    <w:rsid w:val="005C4FEC"/>
    <w:rsid w:val="00642D2B"/>
    <w:rsid w:val="006575E7"/>
    <w:rsid w:val="00660535"/>
    <w:rsid w:val="00663140"/>
    <w:rsid w:val="00667E6C"/>
    <w:rsid w:val="006915C0"/>
    <w:rsid w:val="006A0966"/>
    <w:rsid w:val="006A591C"/>
    <w:rsid w:val="006A592A"/>
    <w:rsid w:val="006D0F00"/>
    <w:rsid w:val="006D69A5"/>
    <w:rsid w:val="006F00B2"/>
    <w:rsid w:val="006F5E55"/>
    <w:rsid w:val="006F6717"/>
    <w:rsid w:val="007011DB"/>
    <w:rsid w:val="00705BC9"/>
    <w:rsid w:val="00712813"/>
    <w:rsid w:val="00715C33"/>
    <w:rsid w:val="0073040D"/>
    <w:rsid w:val="007312E7"/>
    <w:rsid w:val="00735178"/>
    <w:rsid w:val="00740F5C"/>
    <w:rsid w:val="00751A87"/>
    <w:rsid w:val="0076648A"/>
    <w:rsid w:val="00793FC6"/>
    <w:rsid w:val="007C5593"/>
    <w:rsid w:val="007D5BD2"/>
    <w:rsid w:val="007F2173"/>
    <w:rsid w:val="008039DE"/>
    <w:rsid w:val="00813858"/>
    <w:rsid w:val="00833F22"/>
    <w:rsid w:val="0084510E"/>
    <w:rsid w:val="00876B11"/>
    <w:rsid w:val="008B01AF"/>
    <w:rsid w:val="008B1BCA"/>
    <w:rsid w:val="008B3DB8"/>
    <w:rsid w:val="008D1EF1"/>
    <w:rsid w:val="008F21FE"/>
    <w:rsid w:val="009073AD"/>
    <w:rsid w:val="00916A6D"/>
    <w:rsid w:val="00923180"/>
    <w:rsid w:val="0092681B"/>
    <w:rsid w:val="00927D8C"/>
    <w:rsid w:val="00941CB2"/>
    <w:rsid w:val="009429F9"/>
    <w:rsid w:val="009826BC"/>
    <w:rsid w:val="00994B88"/>
    <w:rsid w:val="009969FB"/>
    <w:rsid w:val="009A1922"/>
    <w:rsid w:val="009A3E3E"/>
    <w:rsid w:val="009B0579"/>
    <w:rsid w:val="009B25A0"/>
    <w:rsid w:val="009B2C5A"/>
    <w:rsid w:val="009C35FD"/>
    <w:rsid w:val="009F3BD2"/>
    <w:rsid w:val="00A016BA"/>
    <w:rsid w:val="00A01DFC"/>
    <w:rsid w:val="00A10569"/>
    <w:rsid w:val="00A11294"/>
    <w:rsid w:val="00A23E1A"/>
    <w:rsid w:val="00A52D0C"/>
    <w:rsid w:val="00A673B8"/>
    <w:rsid w:val="00A71092"/>
    <w:rsid w:val="00A74251"/>
    <w:rsid w:val="00AA474D"/>
    <w:rsid w:val="00AB163F"/>
    <w:rsid w:val="00AC336D"/>
    <w:rsid w:val="00AD3B88"/>
    <w:rsid w:val="00AD3FEA"/>
    <w:rsid w:val="00AD4A31"/>
    <w:rsid w:val="00AD5631"/>
    <w:rsid w:val="00B21894"/>
    <w:rsid w:val="00B41A61"/>
    <w:rsid w:val="00B44B04"/>
    <w:rsid w:val="00B44FB6"/>
    <w:rsid w:val="00B4545B"/>
    <w:rsid w:val="00B645CB"/>
    <w:rsid w:val="00B7054A"/>
    <w:rsid w:val="00B92878"/>
    <w:rsid w:val="00B95C67"/>
    <w:rsid w:val="00B97912"/>
    <w:rsid w:val="00BA1A1C"/>
    <w:rsid w:val="00BC0728"/>
    <w:rsid w:val="00BC626D"/>
    <w:rsid w:val="00BC7CCB"/>
    <w:rsid w:val="00BD0D0B"/>
    <w:rsid w:val="00BD3AB7"/>
    <w:rsid w:val="00BD79BF"/>
    <w:rsid w:val="00C00C8B"/>
    <w:rsid w:val="00C13CFF"/>
    <w:rsid w:val="00C26125"/>
    <w:rsid w:val="00C433B7"/>
    <w:rsid w:val="00C5154B"/>
    <w:rsid w:val="00C8738A"/>
    <w:rsid w:val="00C94589"/>
    <w:rsid w:val="00CA0C62"/>
    <w:rsid w:val="00CA4F41"/>
    <w:rsid w:val="00CA5500"/>
    <w:rsid w:val="00CB2C9F"/>
    <w:rsid w:val="00CC1FC9"/>
    <w:rsid w:val="00CC7D77"/>
    <w:rsid w:val="00CD1352"/>
    <w:rsid w:val="00CE4DC2"/>
    <w:rsid w:val="00D260F5"/>
    <w:rsid w:val="00D27147"/>
    <w:rsid w:val="00D5035F"/>
    <w:rsid w:val="00D5135A"/>
    <w:rsid w:val="00D662FC"/>
    <w:rsid w:val="00D923D5"/>
    <w:rsid w:val="00D9728F"/>
    <w:rsid w:val="00E329FF"/>
    <w:rsid w:val="00E36E1F"/>
    <w:rsid w:val="00E44D44"/>
    <w:rsid w:val="00E511EC"/>
    <w:rsid w:val="00E814D5"/>
    <w:rsid w:val="00E85E4D"/>
    <w:rsid w:val="00E9031B"/>
    <w:rsid w:val="00EA364B"/>
    <w:rsid w:val="00EB146D"/>
    <w:rsid w:val="00EB5EA2"/>
    <w:rsid w:val="00EC0ADE"/>
    <w:rsid w:val="00EE2780"/>
    <w:rsid w:val="00EF635F"/>
    <w:rsid w:val="00F010F4"/>
    <w:rsid w:val="00F35950"/>
    <w:rsid w:val="00F54757"/>
    <w:rsid w:val="00F73011"/>
    <w:rsid w:val="00FE22F8"/>
    <w:rsid w:val="00FE76A7"/>
    <w:rsid w:val="00FF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548BB8"/>
  <w15:chartTrackingRefBased/>
  <w15:docId w15:val="{7A67CB23-D8B4-E54B-A51A-0C86E8851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2B5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13C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70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3CF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12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708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CF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13CFF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C13CF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13CFF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apple-converted-space">
    <w:name w:val="apple-converted-space"/>
    <w:basedOn w:val="a0"/>
    <w:rsid w:val="00C13CFF"/>
  </w:style>
  <w:style w:type="character" w:styleId="a6">
    <w:name w:val="Strong"/>
    <w:basedOn w:val="a0"/>
    <w:uiPriority w:val="22"/>
    <w:qFormat/>
    <w:rsid w:val="00C13CFF"/>
    <w:rPr>
      <w:b/>
      <w:bCs/>
    </w:rPr>
  </w:style>
  <w:style w:type="paragraph" w:customStyle="1" w:styleId="inline-signupcopy">
    <w:name w:val="inline-signup__copy"/>
    <w:basedOn w:val="a"/>
    <w:rsid w:val="00C13CFF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13CF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13CFF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screen-reader-text">
    <w:name w:val="screen-reader-text"/>
    <w:basedOn w:val="a0"/>
    <w:rsid w:val="00C13CF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13CF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13CFF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C13C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mments-icon">
    <w:name w:val="comments-icon"/>
    <w:basedOn w:val="a0"/>
    <w:rsid w:val="00C13CFF"/>
  </w:style>
  <w:style w:type="paragraph" w:customStyle="1" w:styleId="ya-share2item">
    <w:name w:val="ya-share2__item"/>
    <w:basedOn w:val="a"/>
    <w:rsid w:val="00C13CFF"/>
    <w:pPr>
      <w:spacing w:before="100" w:beforeAutospacing="1" w:after="100" w:afterAutospacing="1"/>
    </w:pPr>
  </w:style>
  <w:style w:type="character" w:styleId="a7">
    <w:name w:val="Unresolved Mention"/>
    <w:basedOn w:val="a0"/>
    <w:uiPriority w:val="99"/>
    <w:semiHidden/>
    <w:unhideWhenUsed/>
    <w:rsid w:val="003E4DD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1570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5708E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witter">
    <w:name w:val="twitter&quot;"/>
    <w:basedOn w:val="a"/>
    <w:rsid w:val="0015708E"/>
    <w:pPr>
      <w:spacing w:before="100" w:beforeAutospacing="1" w:after="100" w:afterAutospacing="1"/>
    </w:pPr>
  </w:style>
  <w:style w:type="paragraph" w:customStyle="1" w:styleId="facebook">
    <w:name w:val="facebook"/>
    <w:basedOn w:val="a"/>
    <w:rsid w:val="0015708E"/>
    <w:pPr>
      <w:spacing w:before="100" w:beforeAutospacing="1" w:after="100" w:afterAutospacing="1"/>
    </w:pPr>
  </w:style>
  <w:style w:type="paragraph" w:customStyle="1" w:styleId="linkedin">
    <w:name w:val="linkedin"/>
    <w:basedOn w:val="a"/>
    <w:rsid w:val="0015708E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a9"/>
    <w:uiPriority w:val="10"/>
    <w:qFormat/>
    <w:rsid w:val="003146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31468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  <w14:ligatures w14:val="none"/>
    </w:rPr>
  </w:style>
  <w:style w:type="paragraph" w:styleId="aa">
    <w:name w:val="header"/>
    <w:basedOn w:val="a"/>
    <w:link w:val="ab"/>
    <w:uiPriority w:val="99"/>
    <w:unhideWhenUsed/>
    <w:rsid w:val="0031468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4680"/>
  </w:style>
  <w:style w:type="paragraph" w:styleId="ac">
    <w:name w:val="footer"/>
    <w:basedOn w:val="a"/>
    <w:link w:val="ad"/>
    <w:uiPriority w:val="99"/>
    <w:unhideWhenUsed/>
    <w:rsid w:val="003146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4680"/>
  </w:style>
  <w:style w:type="character" w:styleId="ae">
    <w:name w:val="Emphasis"/>
    <w:basedOn w:val="a0"/>
    <w:uiPriority w:val="20"/>
    <w:qFormat/>
    <w:rsid w:val="00AD4A31"/>
    <w:rPr>
      <w:i/>
      <w:iCs/>
    </w:rPr>
  </w:style>
  <w:style w:type="character" w:customStyle="1" w:styleId="published-info">
    <w:name w:val="published-info"/>
    <w:basedOn w:val="a0"/>
    <w:rsid w:val="004A4FD2"/>
  </w:style>
  <w:style w:type="character" w:customStyle="1" w:styleId="author-title">
    <w:name w:val="author-title"/>
    <w:basedOn w:val="a0"/>
    <w:rsid w:val="004A4FD2"/>
  </w:style>
  <w:style w:type="character" w:customStyle="1" w:styleId="suggested-link">
    <w:name w:val="suggested-link"/>
    <w:basedOn w:val="a0"/>
    <w:rsid w:val="00C8738A"/>
  </w:style>
  <w:style w:type="character" w:customStyle="1" w:styleId="captiontext">
    <w:name w:val="caption_text"/>
    <w:basedOn w:val="a0"/>
    <w:rsid w:val="00740F5C"/>
  </w:style>
  <w:style w:type="character" w:customStyle="1" w:styleId="sourcetext">
    <w:name w:val="source_text"/>
    <w:basedOn w:val="a0"/>
    <w:rsid w:val="00740F5C"/>
  </w:style>
  <w:style w:type="character" w:customStyle="1" w:styleId="quoteinbody-quotenamecontainer">
    <w:name w:val="quoteinbody-quotenamecontainer"/>
    <w:basedOn w:val="a0"/>
    <w:rsid w:val="006F6717"/>
  </w:style>
  <w:style w:type="character" w:styleId="af">
    <w:name w:val="FollowedHyperlink"/>
    <w:basedOn w:val="a0"/>
    <w:uiPriority w:val="99"/>
    <w:semiHidden/>
    <w:unhideWhenUsed/>
    <w:rsid w:val="00E511EC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7312E7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ru-RU"/>
      <w14:ligatures w14:val="none"/>
    </w:rPr>
  </w:style>
  <w:style w:type="character" w:customStyle="1" w:styleId="author">
    <w:name w:val="author"/>
    <w:basedOn w:val="a0"/>
    <w:rsid w:val="00D5135A"/>
  </w:style>
  <w:style w:type="character" w:customStyle="1" w:styleId="hentry-date">
    <w:name w:val="hentry-date"/>
    <w:basedOn w:val="a0"/>
    <w:rsid w:val="00D5135A"/>
  </w:style>
  <w:style w:type="character" w:customStyle="1" w:styleId="tgzenbtn">
    <w:name w:val="tgzen__btn"/>
    <w:basedOn w:val="a0"/>
    <w:rsid w:val="00D5135A"/>
  </w:style>
  <w:style w:type="paragraph" w:customStyle="1" w:styleId="articlefont">
    <w:name w:val="article__font"/>
    <w:basedOn w:val="a"/>
    <w:rsid w:val="00D5135A"/>
    <w:pPr>
      <w:spacing w:before="100" w:beforeAutospacing="1" w:after="100" w:afterAutospacing="1"/>
    </w:pPr>
  </w:style>
  <w:style w:type="character" w:customStyle="1" w:styleId="articleheaderauthornametitle">
    <w:name w:val="article__header__author__name__title"/>
    <w:basedOn w:val="a0"/>
    <w:rsid w:val="00D5135A"/>
  </w:style>
  <w:style w:type="character" w:customStyle="1" w:styleId="articleheaderauthorlistencopyduration">
    <w:name w:val="article__header__author__listen__copy__duration"/>
    <w:basedOn w:val="a0"/>
    <w:rsid w:val="00D5135A"/>
  </w:style>
  <w:style w:type="character" w:customStyle="1" w:styleId="td-buttontext">
    <w:name w:val="td-button__text"/>
    <w:basedOn w:val="a0"/>
    <w:rsid w:val="00D5135A"/>
  </w:style>
  <w:style w:type="character" w:customStyle="1" w:styleId="by">
    <w:name w:val="by"/>
    <w:basedOn w:val="a0"/>
    <w:rsid w:val="00D5135A"/>
  </w:style>
  <w:style w:type="character" w:customStyle="1" w:styleId="emgauthordescription">
    <w:name w:val="emg_author_description"/>
    <w:basedOn w:val="a0"/>
    <w:rsid w:val="00D5135A"/>
  </w:style>
  <w:style w:type="character" w:customStyle="1" w:styleId="c-media-itemcaption">
    <w:name w:val="c-media-item__caption"/>
    <w:basedOn w:val="a0"/>
    <w:rsid w:val="00D5135A"/>
  </w:style>
  <w:style w:type="character" w:customStyle="1" w:styleId="c-media-itemcredit">
    <w:name w:val="c-media-item__credit"/>
    <w:basedOn w:val="a0"/>
    <w:rsid w:val="00D5135A"/>
  </w:style>
  <w:style w:type="paragraph" w:customStyle="1" w:styleId="c-paragraph">
    <w:name w:val="c-paragraph"/>
    <w:basedOn w:val="a"/>
    <w:rsid w:val="00D5135A"/>
    <w:pPr>
      <w:spacing w:before="100" w:beforeAutospacing="1" w:after="100" w:afterAutospacing="1"/>
    </w:pPr>
  </w:style>
  <w:style w:type="character" w:customStyle="1" w:styleId="floatclose">
    <w:name w:val="floatclose"/>
    <w:basedOn w:val="a0"/>
    <w:rsid w:val="00D5135A"/>
  </w:style>
  <w:style w:type="character" w:customStyle="1" w:styleId="textstartelement">
    <w:name w:val="textstartelement"/>
    <w:basedOn w:val="a0"/>
    <w:rsid w:val="00D5135A"/>
  </w:style>
  <w:style w:type="character" w:customStyle="1" w:styleId="coloredtextelement">
    <w:name w:val="coloredtextelement"/>
    <w:basedOn w:val="a0"/>
    <w:rsid w:val="00D5135A"/>
  </w:style>
  <w:style w:type="character" w:customStyle="1" w:styleId="textendelement">
    <w:name w:val="textendelement"/>
    <w:basedOn w:val="a0"/>
    <w:rsid w:val="00D5135A"/>
  </w:style>
  <w:style w:type="character" w:customStyle="1" w:styleId="ezkurwreuab5ozgtqnkl">
    <w:name w:val="ezkurwreuab5ozgtqnkl"/>
    <w:basedOn w:val="a0"/>
    <w:rsid w:val="00D51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0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016540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553036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568502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7819169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710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96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6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9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28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172245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5191983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76838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46039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540294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1664326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99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2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7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0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EE6"/>
                        <w:right w:val="none" w:sz="0" w:space="0" w:color="auto"/>
                      </w:divBdr>
                    </w:div>
                    <w:div w:id="106452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0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17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36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26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84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4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93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20135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4957325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493594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863935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833917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805164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823385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6386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84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4166398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1320193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973436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6021480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0902029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8458973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1166742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3098268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559677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03435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6598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33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931647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1714116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0909319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3805205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716999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7459544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8810219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206140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8432040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562749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667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2E2E2"/>
                <w:right w:val="none" w:sz="0" w:space="0" w:color="auto"/>
              </w:divBdr>
              <w:divsChild>
                <w:div w:id="127482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9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0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71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60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3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7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88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0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8514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265560">
                      <w:marLeft w:val="0"/>
                      <w:marRight w:val="0"/>
                      <w:marTop w:val="150"/>
                      <w:marBottom w:val="0"/>
                      <w:divBdr>
                        <w:top w:val="single" w:sz="12" w:space="8" w:color="E2E2E2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9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3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61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472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1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5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0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1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7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4926">
              <w:blockQuote w:val="1"/>
              <w:marLeft w:val="720"/>
              <w:marRight w:val="720"/>
              <w:marTop w:val="100"/>
              <w:marBottom w:val="100"/>
              <w:divBdr>
                <w:top w:val="single" w:sz="24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4352">
              <w:blockQuote w:val="1"/>
              <w:marLeft w:val="720"/>
              <w:marRight w:val="720"/>
              <w:marTop w:val="100"/>
              <w:marBottom w:val="100"/>
              <w:divBdr>
                <w:top w:val="single" w:sz="24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6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040706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7995015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86935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715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147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9973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1775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3829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29845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2594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652596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755131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05473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7236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541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645004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813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9512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213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47660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274820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939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1535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30317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98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5369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2375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9412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387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782186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26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560872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172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6684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2304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8833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554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0235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21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5165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6519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01843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61155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EE6"/>
                        <w:right w:val="none" w:sz="0" w:space="0" w:color="auto"/>
                      </w:divBdr>
                    </w:div>
                    <w:div w:id="52055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5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35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422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2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12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8651689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060592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539533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993125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5410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3107">
              <w:marLeft w:val="0"/>
              <w:marRight w:val="0"/>
              <w:marTop w:val="0"/>
              <w:marBottom w:val="0"/>
              <w:divBdr>
                <w:top w:val="single" w:sz="6" w:space="0" w:color="DDDEE6"/>
                <w:left w:val="none" w:sz="0" w:space="0" w:color="auto"/>
                <w:bottom w:val="single" w:sz="6" w:space="0" w:color="DDDEE6"/>
                <w:right w:val="none" w:sz="0" w:space="0" w:color="auto"/>
              </w:divBdr>
            </w:div>
          </w:divsChild>
        </w:div>
      </w:divsChild>
    </w:div>
    <w:div w:id="19672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4044</Words>
  <Characters>23054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Petukhova</dc:creator>
  <cp:keywords/>
  <dc:description/>
  <cp:lastModifiedBy>Anna Petukhova</cp:lastModifiedBy>
  <cp:revision>3</cp:revision>
  <cp:lastPrinted>2024-06-27T22:35:00Z</cp:lastPrinted>
  <dcterms:created xsi:type="dcterms:W3CDTF">2025-01-20T05:16:00Z</dcterms:created>
  <dcterms:modified xsi:type="dcterms:W3CDTF">2025-01-20T07:41:00Z</dcterms:modified>
</cp:coreProperties>
</file>