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ABCE565" w14:textId="58D78488" w:rsidR="00314680" w:rsidRPr="00314680" w:rsidRDefault="00314680">
      <w:pPr>
        <w:rPr>
          <w:rFonts w:ascii="Arial" w:hAnsi="Arial" w:cs="Arial"/>
        </w:rPr>
      </w:pPr>
      <w:r w:rsidRPr="00314680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5F04352A" wp14:editId="6EDA3898">
            <wp:simplePos x="0" y="0"/>
            <wp:positionH relativeFrom="page">
              <wp:posOffset>18415</wp:posOffset>
            </wp:positionH>
            <wp:positionV relativeFrom="paragraph">
              <wp:posOffset>-632181</wp:posOffset>
            </wp:positionV>
            <wp:extent cx="7547212" cy="10680322"/>
            <wp:effectExtent l="0" t="0" r="0" b="63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6803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324FD8" w14:textId="77777777" w:rsidR="00314680" w:rsidRPr="00314680" w:rsidRDefault="00314680">
      <w:pPr>
        <w:rPr>
          <w:rFonts w:ascii="Arial" w:hAnsi="Arial" w:cs="Arial"/>
        </w:rPr>
      </w:pPr>
    </w:p>
    <w:p w14:paraId="63413501" w14:textId="77777777" w:rsidR="00314680" w:rsidRPr="00314680" w:rsidRDefault="00314680">
      <w:pPr>
        <w:rPr>
          <w:rFonts w:ascii="Arial" w:hAnsi="Arial" w:cs="Arial"/>
        </w:rPr>
      </w:pPr>
    </w:p>
    <w:p w14:paraId="7E5A08EF" w14:textId="77777777" w:rsidR="00314680" w:rsidRPr="00314680" w:rsidRDefault="00314680">
      <w:pPr>
        <w:rPr>
          <w:rFonts w:ascii="Arial" w:hAnsi="Arial" w:cs="Arial"/>
        </w:rPr>
      </w:pPr>
    </w:p>
    <w:p w14:paraId="5D17EDEE" w14:textId="77777777" w:rsidR="00314680" w:rsidRPr="00314680" w:rsidRDefault="00314680">
      <w:pPr>
        <w:rPr>
          <w:rFonts w:ascii="Arial" w:hAnsi="Arial" w:cs="Arial"/>
        </w:rPr>
      </w:pPr>
    </w:p>
    <w:p w14:paraId="45CA30DC" w14:textId="77777777" w:rsidR="00314680" w:rsidRPr="00314680" w:rsidRDefault="00314680">
      <w:pPr>
        <w:rPr>
          <w:rFonts w:ascii="Arial" w:hAnsi="Arial" w:cs="Arial"/>
        </w:rPr>
      </w:pPr>
    </w:p>
    <w:p w14:paraId="26754500" w14:textId="77777777" w:rsidR="00314680" w:rsidRPr="00314680" w:rsidRDefault="00314680">
      <w:pPr>
        <w:rPr>
          <w:rFonts w:ascii="Arial" w:hAnsi="Arial" w:cs="Arial"/>
        </w:rPr>
      </w:pPr>
    </w:p>
    <w:p w14:paraId="151B2DEC" w14:textId="77777777" w:rsidR="00314680" w:rsidRPr="00314680" w:rsidRDefault="00314680">
      <w:pPr>
        <w:rPr>
          <w:rFonts w:ascii="Arial" w:hAnsi="Arial" w:cs="Arial"/>
        </w:rPr>
      </w:pPr>
    </w:p>
    <w:p w14:paraId="55A5D402" w14:textId="77777777" w:rsidR="00314680" w:rsidRPr="00314680" w:rsidRDefault="00314680">
      <w:pPr>
        <w:rPr>
          <w:rFonts w:ascii="Arial" w:hAnsi="Arial" w:cs="Arial"/>
        </w:rPr>
      </w:pPr>
    </w:p>
    <w:p w14:paraId="3F04E327" w14:textId="77777777" w:rsidR="00314680" w:rsidRPr="00314680" w:rsidRDefault="00314680">
      <w:pPr>
        <w:rPr>
          <w:rFonts w:ascii="Arial" w:hAnsi="Arial" w:cs="Arial"/>
        </w:rPr>
      </w:pPr>
    </w:p>
    <w:p w14:paraId="2B51FC28" w14:textId="77777777" w:rsidR="00314680" w:rsidRPr="00314680" w:rsidRDefault="00314680">
      <w:pPr>
        <w:rPr>
          <w:rFonts w:ascii="Arial" w:hAnsi="Arial" w:cs="Arial"/>
        </w:rPr>
      </w:pPr>
    </w:p>
    <w:p w14:paraId="3636E9FF" w14:textId="3089BC8D" w:rsidR="00314680" w:rsidRPr="00314680" w:rsidRDefault="00314680">
      <w:pPr>
        <w:rPr>
          <w:rFonts w:ascii="Arial" w:hAnsi="Arial" w:cs="Arial"/>
        </w:rPr>
      </w:pPr>
    </w:p>
    <w:p w14:paraId="2F132A71" w14:textId="0D4FF3E4" w:rsidR="00314680" w:rsidRPr="00314680" w:rsidRDefault="00314680">
      <w:pPr>
        <w:rPr>
          <w:rFonts w:ascii="Arial" w:hAnsi="Arial" w:cs="Arial"/>
        </w:rPr>
      </w:pPr>
    </w:p>
    <w:p w14:paraId="4F4C2634" w14:textId="37627175" w:rsidR="00314680" w:rsidRPr="00314680" w:rsidRDefault="00314680">
      <w:pPr>
        <w:rPr>
          <w:rFonts w:ascii="Arial" w:hAnsi="Arial" w:cs="Arial"/>
        </w:rPr>
      </w:pPr>
    </w:p>
    <w:p w14:paraId="56A763CE" w14:textId="77777777" w:rsidR="00314680" w:rsidRPr="00314680" w:rsidRDefault="00314680">
      <w:pPr>
        <w:rPr>
          <w:rFonts w:ascii="Arial" w:hAnsi="Arial" w:cs="Arial"/>
        </w:rPr>
      </w:pPr>
    </w:p>
    <w:p w14:paraId="0205B93F" w14:textId="77777777" w:rsidR="008F21FE" w:rsidRDefault="008F21FE" w:rsidP="00314680">
      <w:pPr>
        <w:pStyle w:val="a8"/>
        <w:spacing w:after="240"/>
        <w:rPr>
          <w:rFonts w:ascii="Arial" w:hAnsi="Arial" w:cs="Arial"/>
          <w:b/>
          <w:bCs/>
          <w:color w:val="FFFFFF" w:themeColor="background1"/>
          <w:sz w:val="72"/>
          <w:szCs w:val="72"/>
        </w:rPr>
      </w:pPr>
    </w:p>
    <w:p w14:paraId="0AC9C853" w14:textId="7264044C" w:rsidR="00314680" w:rsidRPr="00314680" w:rsidRDefault="00314680" w:rsidP="00314680">
      <w:pPr>
        <w:pStyle w:val="a8"/>
        <w:spacing w:after="240"/>
        <w:rPr>
          <w:rFonts w:ascii="Arial" w:hAnsi="Arial" w:cs="Arial"/>
          <w:b/>
          <w:bCs/>
          <w:color w:val="FFFFFF" w:themeColor="background1"/>
          <w:sz w:val="72"/>
          <w:szCs w:val="72"/>
        </w:rPr>
      </w:pPr>
      <w:r w:rsidRPr="00314680">
        <w:rPr>
          <w:rFonts w:ascii="Arial" w:hAnsi="Arial" w:cs="Arial"/>
          <w:b/>
          <w:bCs/>
          <w:color w:val="FFFFFF" w:themeColor="background1"/>
          <w:sz w:val="72"/>
          <w:szCs w:val="72"/>
        </w:rPr>
        <w:t xml:space="preserve">ДАЙДЖЕСТ НОВОСТЕЙ МАРКЕТИНГА </w:t>
      </w:r>
    </w:p>
    <w:p w14:paraId="70CB3DCE" w14:textId="78A1E565" w:rsidR="00314680" w:rsidRDefault="005D4806" w:rsidP="00314680">
      <w:pPr>
        <w:rPr>
          <w:rFonts w:ascii="Arial" w:hAnsi="Arial" w:cs="Arial"/>
          <w:color w:val="FFFFFF" w:themeColor="background1"/>
          <w:sz w:val="52"/>
          <w:szCs w:val="52"/>
        </w:rPr>
      </w:pPr>
      <w:r>
        <w:rPr>
          <w:rFonts w:ascii="Arial" w:hAnsi="Arial" w:cs="Arial"/>
          <w:color w:val="FFFFFF" w:themeColor="background1"/>
          <w:sz w:val="52"/>
          <w:szCs w:val="52"/>
        </w:rPr>
        <w:t>ФЕВРАЛЬ</w:t>
      </w:r>
      <w:r w:rsidR="00314680" w:rsidRPr="00524B20">
        <w:rPr>
          <w:rFonts w:ascii="Arial" w:hAnsi="Arial" w:cs="Arial"/>
          <w:color w:val="FFFFFF" w:themeColor="background1"/>
          <w:sz w:val="52"/>
          <w:szCs w:val="52"/>
        </w:rPr>
        <w:t xml:space="preserve"> 202</w:t>
      </w:r>
      <w:r w:rsidR="000C6E0F">
        <w:rPr>
          <w:rFonts w:ascii="Arial" w:hAnsi="Arial" w:cs="Arial"/>
          <w:color w:val="FFFFFF" w:themeColor="background1"/>
          <w:sz w:val="52"/>
          <w:szCs w:val="52"/>
        </w:rPr>
        <w:t>5</w:t>
      </w:r>
    </w:p>
    <w:p w14:paraId="6D4C1C1A" w14:textId="77777777" w:rsidR="0022516D" w:rsidRDefault="0022516D" w:rsidP="00314680">
      <w:pPr>
        <w:rPr>
          <w:rFonts w:ascii="Arial" w:hAnsi="Arial" w:cs="Arial"/>
          <w:color w:val="FFFFFF" w:themeColor="background1"/>
          <w:sz w:val="52"/>
          <w:szCs w:val="52"/>
        </w:rPr>
      </w:pPr>
    </w:p>
    <w:p w14:paraId="56AF4ABE" w14:textId="4B7E3B24" w:rsidR="0022516D" w:rsidRPr="005D4806" w:rsidRDefault="005D4806" w:rsidP="00314680">
      <w:pPr>
        <w:rPr>
          <w:rFonts w:ascii="Arial" w:hAnsi="Arial" w:cs="Arial"/>
          <w:color w:val="00B0F0"/>
          <w:sz w:val="52"/>
          <w:szCs w:val="52"/>
        </w:rPr>
      </w:pPr>
      <w:r>
        <w:rPr>
          <w:rFonts w:ascii="Arial" w:hAnsi="Arial" w:cs="Arial"/>
          <w:color w:val="00B0F0"/>
          <w:sz w:val="52"/>
          <w:szCs w:val="52"/>
        </w:rPr>
        <w:t xml:space="preserve">ИИ / </w:t>
      </w:r>
      <w:r>
        <w:rPr>
          <w:rFonts w:ascii="Arial" w:hAnsi="Arial" w:cs="Arial"/>
          <w:color w:val="00B0F0"/>
          <w:sz w:val="52"/>
          <w:szCs w:val="52"/>
          <w:lang w:val="en-US"/>
        </w:rPr>
        <w:t>GEN</w:t>
      </w:r>
      <w:r w:rsidRPr="005D4806">
        <w:rPr>
          <w:rFonts w:ascii="Arial" w:hAnsi="Arial" w:cs="Arial"/>
          <w:color w:val="00B0F0"/>
          <w:sz w:val="52"/>
          <w:szCs w:val="52"/>
        </w:rPr>
        <w:t xml:space="preserve"> </w:t>
      </w:r>
      <w:r>
        <w:rPr>
          <w:rFonts w:ascii="Arial" w:hAnsi="Arial" w:cs="Arial"/>
          <w:color w:val="00B0F0"/>
          <w:sz w:val="52"/>
          <w:szCs w:val="52"/>
          <w:lang w:val="en-US"/>
        </w:rPr>
        <w:t>Z</w:t>
      </w:r>
      <w:r w:rsidRPr="005D4806">
        <w:rPr>
          <w:rFonts w:ascii="Arial" w:hAnsi="Arial" w:cs="Arial"/>
          <w:color w:val="00B0F0"/>
          <w:sz w:val="52"/>
          <w:szCs w:val="52"/>
        </w:rPr>
        <w:t xml:space="preserve"> </w:t>
      </w:r>
      <w:r>
        <w:rPr>
          <w:rFonts w:ascii="Arial" w:hAnsi="Arial" w:cs="Arial"/>
          <w:color w:val="00B0F0"/>
          <w:sz w:val="52"/>
          <w:szCs w:val="52"/>
        </w:rPr>
        <w:t>и Стриминг</w:t>
      </w:r>
    </w:p>
    <w:p w14:paraId="272F4665" w14:textId="5BAC6309" w:rsidR="00314680" w:rsidRPr="00524B20" w:rsidRDefault="00314680" w:rsidP="00314680">
      <w:pPr>
        <w:rPr>
          <w:rFonts w:ascii="Arial" w:hAnsi="Arial" w:cs="Arial"/>
        </w:rPr>
      </w:pPr>
    </w:p>
    <w:p w14:paraId="7F604202" w14:textId="2AD13C97" w:rsidR="00314680" w:rsidRPr="00524B20" w:rsidRDefault="00314680" w:rsidP="00314680">
      <w:pPr>
        <w:rPr>
          <w:rFonts w:ascii="Arial" w:hAnsi="Arial" w:cs="Arial"/>
        </w:rPr>
      </w:pPr>
    </w:p>
    <w:p w14:paraId="380E3C0E" w14:textId="1522BEB4" w:rsidR="00314680" w:rsidRPr="00524B20" w:rsidRDefault="00314680" w:rsidP="00314680">
      <w:pPr>
        <w:rPr>
          <w:rFonts w:ascii="Arial" w:hAnsi="Arial" w:cs="Arial"/>
        </w:rPr>
      </w:pPr>
    </w:p>
    <w:p w14:paraId="70FABC28" w14:textId="5E113048" w:rsidR="00314680" w:rsidRPr="00524B20" w:rsidRDefault="00314680" w:rsidP="00314680">
      <w:pPr>
        <w:rPr>
          <w:rFonts w:ascii="Arial" w:hAnsi="Arial" w:cs="Arial"/>
        </w:rPr>
      </w:pPr>
    </w:p>
    <w:p w14:paraId="54762DC5" w14:textId="54C6C2D2" w:rsidR="00314680" w:rsidRPr="00524B20" w:rsidRDefault="00314680" w:rsidP="00314680">
      <w:pPr>
        <w:rPr>
          <w:rFonts w:ascii="Arial" w:hAnsi="Arial" w:cs="Arial"/>
        </w:rPr>
      </w:pPr>
    </w:p>
    <w:p w14:paraId="682CCD7A" w14:textId="19D39D56" w:rsidR="00314680" w:rsidRPr="00524B20" w:rsidRDefault="00314680" w:rsidP="00314680">
      <w:pPr>
        <w:rPr>
          <w:rFonts w:ascii="Arial" w:hAnsi="Arial" w:cs="Arial"/>
        </w:rPr>
      </w:pPr>
    </w:p>
    <w:p w14:paraId="6647A1D0" w14:textId="6517A3E4" w:rsidR="00314680" w:rsidRPr="00524B20" w:rsidRDefault="00314680" w:rsidP="00314680">
      <w:pPr>
        <w:rPr>
          <w:rFonts w:ascii="Arial" w:hAnsi="Arial" w:cs="Arial"/>
        </w:rPr>
      </w:pPr>
    </w:p>
    <w:p w14:paraId="56F76148" w14:textId="6B5BDFDE" w:rsidR="00314680" w:rsidRPr="00524B20" w:rsidRDefault="00314680" w:rsidP="00314680">
      <w:pPr>
        <w:rPr>
          <w:rFonts w:ascii="Arial" w:hAnsi="Arial" w:cs="Arial"/>
        </w:rPr>
      </w:pPr>
    </w:p>
    <w:p w14:paraId="3EA84A40" w14:textId="593543CD" w:rsidR="00314680" w:rsidRPr="00524B20" w:rsidRDefault="00314680" w:rsidP="00314680">
      <w:pPr>
        <w:rPr>
          <w:rFonts w:ascii="Arial" w:hAnsi="Arial" w:cs="Arial"/>
        </w:rPr>
      </w:pPr>
    </w:p>
    <w:p w14:paraId="6B770568" w14:textId="5017633D" w:rsidR="00314680" w:rsidRPr="00524B20" w:rsidRDefault="00314680" w:rsidP="00314680">
      <w:pPr>
        <w:rPr>
          <w:rFonts w:ascii="Arial" w:hAnsi="Arial" w:cs="Arial"/>
        </w:rPr>
      </w:pPr>
    </w:p>
    <w:p w14:paraId="2C46E9C3" w14:textId="3782A612" w:rsidR="00314680" w:rsidRPr="00524B20" w:rsidRDefault="00314680" w:rsidP="00314680">
      <w:pPr>
        <w:rPr>
          <w:rFonts w:ascii="Arial" w:hAnsi="Arial" w:cs="Arial"/>
        </w:rPr>
      </w:pPr>
    </w:p>
    <w:p w14:paraId="2A29DE47" w14:textId="23410630" w:rsidR="00314680" w:rsidRPr="00524B20" w:rsidRDefault="00314680" w:rsidP="00314680">
      <w:pPr>
        <w:rPr>
          <w:rFonts w:ascii="Arial" w:hAnsi="Arial" w:cs="Arial"/>
        </w:rPr>
      </w:pPr>
    </w:p>
    <w:p w14:paraId="1097225A" w14:textId="110D920B" w:rsidR="00314680" w:rsidRPr="00524B20" w:rsidRDefault="00314680" w:rsidP="00314680">
      <w:pPr>
        <w:rPr>
          <w:rFonts w:ascii="Arial" w:hAnsi="Arial" w:cs="Arial"/>
        </w:rPr>
      </w:pPr>
    </w:p>
    <w:p w14:paraId="50A85E14" w14:textId="662DF3F0" w:rsidR="00314680" w:rsidRPr="00524B20" w:rsidRDefault="00314680" w:rsidP="00314680">
      <w:pPr>
        <w:rPr>
          <w:rFonts w:ascii="Arial" w:hAnsi="Arial" w:cs="Arial"/>
        </w:rPr>
      </w:pPr>
    </w:p>
    <w:p w14:paraId="0BF433C1" w14:textId="3272265E" w:rsidR="00314680" w:rsidRPr="00524B20" w:rsidRDefault="00314680" w:rsidP="00314680">
      <w:pPr>
        <w:rPr>
          <w:rFonts w:ascii="Arial" w:hAnsi="Arial" w:cs="Arial"/>
        </w:rPr>
      </w:pPr>
    </w:p>
    <w:p w14:paraId="6036A0EA" w14:textId="2AC816C3" w:rsidR="00314680" w:rsidRPr="00524B20" w:rsidRDefault="00314680" w:rsidP="00314680">
      <w:pPr>
        <w:rPr>
          <w:rFonts w:ascii="Arial" w:hAnsi="Arial" w:cs="Arial"/>
        </w:rPr>
      </w:pPr>
    </w:p>
    <w:p w14:paraId="591E03F1" w14:textId="6F8A0ADE" w:rsidR="00314680" w:rsidRPr="00524B20" w:rsidRDefault="00314680" w:rsidP="00314680">
      <w:pPr>
        <w:rPr>
          <w:rFonts w:ascii="Arial" w:hAnsi="Arial" w:cs="Arial"/>
        </w:rPr>
      </w:pPr>
    </w:p>
    <w:p w14:paraId="1DCFCA15" w14:textId="47883C9A" w:rsidR="00314680" w:rsidRPr="00524B20" w:rsidRDefault="00314680" w:rsidP="00314680">
      <w:pPr>
        <w:rPr>
          <w:rFonts w:ascii="Arial" w:hAnsi="Arial" w:cs="Arial"/>
        </w:rPr>
      </w:pPr>
    </w:p>
    <w:p w14:paraId="5089C9E5" w14:textId="511329E3" w:rsidR="00314680" w:rsidRPr="00524B20" w:rsidRDefault="00314680" w:rsidP="00314680">
      <w:pPr>
        <w:rPr>
          <w:rFonts w:ascii="Arial" w:hAnsi="Arial" w:cs="Arial"/>
        </w:rPr>
      </w:pPr>
    </w:p>
    <w:p w14:paraId="673ABF2E" w14:textId="53C5401F" w:rsidR="00314680" w:rsidRPr="00524B20" w:rsidRDefault="00314680" w:rsidP="00314680">
      <w:pPr>
        <w:rPr>
          <w:rFonts w:ascii="Arial" w:hAnsi="Arial" w:cs="Arial"/>
        </w:rPr>
      </w:pPr>
    </w:p>
    <w:p w14:paraId="5139BB21" w14:textId="2ECCC0F9" w:rsidR="00314680" w:rsidRPr="00524B20" w:rsidRDefault="00314680" w:rsidP="00314680">
      <w:pPr>
        <w:rPr>
          <w:rFonts w:ascii="Arial" w:hAnsi="Arial" w:cs="Arial"/>
        </w:rPr>
      </w:pPr>
    </w:p>
    <w:p w14:paraId="0013DE16" w14:textId="153BAC5D" w:rsidR="00314680" w:rsidRPr="00524B20" w:rsidRDefault="00314680" w:rsidP="00314680">
      <w:pPr>
        <w:rPr>
          <w:rFonts w:ascii="Arial" w:hAnsi="Arial" w:cs="Arial"/>
        </w:rPr>
      </w:pPr>
    </w:p>
    <w:p w14:paraId="2D50325F" w14:textId="78A92BB0" w:rsidR="00314680" w:rsidRPr="00524B20" w:rsidRDefault="00314680" w:rsidP="00314680">
      <w:pPr>
        <w:rPr>
          <w:rFonts w:ascii="Arial" w:hAnsi="Arial" w:cs="Arial"/>
        </w:rPr>
      </w:pPr>
    </w:p>
    <w:p w14:paraId="0CFDEA03" w14:textId="04073E4C" w:rsidR="00314680" w:rsidRPr="00524B20" w:rsidRDefault="00314680" w:rsidP="00314680">
      <w:pPr>
        <w:rPr>
          <w:rFonts w:ascii="Arial" w:hAnsi="Arial" w:cs="Arial"/>
        </w:rPr>
      </w:pPr>
    </w:p>
    <w:p w14:paraId="4D7C42A3" w14:textId="77777777" w:rsidR="00314680" w:rsidRDefault="00314680">
      <w:pPr>
        <w:rPr>
          <w:rFonts w:ascii="Arial" w:hAnsi="Arial" w:cs="Arial"/>
        </w:rPr>
      </w:pPr>
    </w:p>
    <w:p w14:paraId="22387B65" w14:textId="4616D74B" w:rsidR="00D260F5" w:rsidRPr="00524B20" w:rsidRDefault="00C13CFF">
      <w:pPr>
        <w:rPr>
          <w:rFonts w:ascii="Arial" w:hAnsi="Arial" w:cs="Arial"/>
          <w:b/>
          <w:bCs/>
          <w:sz w:val="28"/>
          <w:szCs w:val="28"/>
        </w:rPr>
      </w:pPr>
      <w:r w:rsidRPr="00524B20">
        <w:rPr>
          <w:rFonts w:ascii="Arial" w:hAnsi="Arial" w:cs="Arial"/>
          <w:b/>
          <w:bCs/>
          <w:sz w:val="28"/>
          <w:szCs w:val="28"/>
        </w:rPr>
        <w:t xml:space="preserve">Дайджест </w:t>
      </w:r>
      <w:r w:rsidR="005D4806">
        <w:rPr>
          <w:rFonts w:ascii="Arial" w:hAnsi="Arial" w:cs="Arial"/>
          <w:b/>
          <w:bCs/>
          <w:sz w:val="28"/>
          <w:szCs w:val="28"/>
        </w:rPr>
        <w:t>февраль</w:t>
      </w:r>
      <w:r w:rsidRPr="00524B20">
        <w:rPr>
          <w:rFonts w:ascii="Arial" w:hAnsi="Arial" w:cs="Arial"/>
          <w:b/>
          <w:bCs/>
          <w:sz w:val="28"/>
          <w:szCs w:val="28"/>
        </w:rPr>
        <w:t xml:space="preserve"> 202</w:t>
      </w:r>
      <w:r w:rsidR="000C6E0F">
        <w:rPr>
          <w:rFonts w:ascii="Arial" w:hAnsi="Arial" w:cs="Arial"/>
          <w:b/>
          <w:bCs/>
          <w:sz w:val="28"/>
          <w:szCs w:val="28"/>
        </w:rPr>
        <w:t>5</w:t>
      </w:r>
    </w:p>
    <w:p w14:paraId="6BE28637" w14:textId="77777777" w:rsidR="00C13CFF" w:rsidRDefault="00C13CFF">
      <w:pPr>
        <w:rPr>
          <w:rFonts w:ascii="Arial" w:hAnsi="Arial" w:cs="Arial"/>
          <w:b/>
          <w:bCs/>
          <w:sz w:val="28"/>
          <w:szCs w:val="28"/>
        </w:rPr>
      </w:pPr>
    </w:p>
    <w:p w14:paraId="403C1ED1" w14:textId="77777777" w:rsidR="00524B20" w:rsidRDefault="00524B20">
      <w:pPr>
        <w:rPr>
          <w:rFonts w:ascii="Arial" w:hAnsi="Arial" w:cs="Arial"/>
          <w:b/>
          <w:bCs/>
          <w:sz w:val="28"/>
          <w:szCs w:val="28"/>
        </w:rPr>
      </w:pPr>
    </w:p>
    <w:p w14:paraId="38F7A026" w14:textId="629EE28C" w:rsidR="00524B20" w:rsidRDefault="00524B20" w:rsidP="007312E7">
      <w:pPr>
        <w:ind w:firstLine="284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Содержание:</w:t>
      </w:r>
    </w:p>
    <w:p w14:paraId="0C827D6E" w14:textId="77777777" w:rsidR="00B645CB" w:rsidRPr="00705BC9" w:rsidRDefault="00B645CB" w:rsidP="007312E7">
      <w:pPr>
        <w:ind w:firstLine="284"/>
        <w:rPr>
          <w:rFonts w:ascii="Arial" w:hAnsi="Arial" w:cs="Arial"/>
          <w:sz w:val="28"/>
          <w:szCs w:val="28"/>
        </w:rPr>
      </w:pPr>
    </w:p>
    <w:p w14:paraId="7A931047" w14:textId="7ABF1E52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Style w:val="ezkurwreuab5ozgtqnkl"/>
          <w:rFonts w:ascii="Arial" w:hAnsi="Arial" w:cs="Arial"/>
          <w:color w:val="000000"/>
        </w:rPr>
      </w:pPr>
      <w:r w:rsidRPr="005D4806">
        <w:rPr>
          <w:rFonts w:ascii="Arial" w:hAnsi="Arial" w:cs="Arial"/>
          <w:color w:val="000000"/>
        </w:rPr>
        <w:t>Расходы бизнеса на нативную рекламу в «VK Видео» выросли вдвое</w:t>
      </w:r>
      <w:r w:rsidRPr="00014A82">
        <w:rPr>
          <w:rStyle w:val="ezkurwreuab5ozgtqnkl"/>
          <w:rFonts w:ascii="Arial" w:hAnsi="Arial" w:cs="Arial"/>
          <w:color w:val="000000"/>
        </w:rPr>
        <w:t>.</w:t>
      </w:r>
    </w:p>
    <w:p w14:paraId="6E59B207" w14:textId="2FD84153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hAnsi="Arial" w:cs="Arial"/>
          <w:color w:val="000000"/>
        </w:rPr>
      </w:pPr>
      <w:r w:rsidRPr="00014A82">
        <w:rPr>
          <w:rFonts w:ascii="Arial" w:eastAsiaTheme="majorEastAsia" w:hAnsi="Arial" w:cs="Arial"/>
          <w:color w:val="191B1F"/>
        </w:rPr>
        <w:t>Микстура для народа: фарма-коллаборация</w:t>
      </w:r>
      <w:r w:rsidRPr="00014A82">
        <w:rPr>
          <w:rFonts w:ascii="Arial" w:eastAsiaTheme="majorEastAsia" w:hAnsi="Arial" w:cs="Arial"/>
          <w:color w:val="191B1F"/>
        </w:rPr>
        <w:t>.</w:t>
      </w:r>
    </w:p>
    <w:p w14:paraId="38A97F5E" w14:textId="77777777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hAnsi="Arial" w:cs="Arial"/>
          <w:color w:val="000000"/>
        </w:rPr>
      </w:pPr>
      <w:proofErr w:type="spellStart"/>
      <w:r w:rsidRPr="00014A82">
        <w:rPr>
          <w:rFonts w:ascii="Arial" w:eastAsiaTheme="majorEastAsia" w:hAnsi="Arial" w:cs="Arial"/>
          <w:color w:val="191B1F"/>
          <w:lang w:val="en-US"/>
        </w:rPr>
        <w:t>Jaquemus</w:t>
      </w:r>
      <w:proofErr w:type="spellEnd"/>
      <w:r w:rsidRPr="00014A82">
        <w:rPr>
          <w:rFonts w:ascii="Arial" w:eastAsiaTheme="majorEastAsia" w:hAnsi="Arial" w:cs="Arial"/>
          <w:color w:val="191B1F"/>
        </w:rPr>
        <w:t xml:space="preserve"> фиксирует рост и развивает бренд</w:t>
      </w:r>
      <w:r w:rsidRPr="00014A82">
        <w:rPr>
          <w:rFonts w:ascii="Arial" w:eastAsiaTheme="majorEastAsia" w:hAnsi="Arial" w:cs="Arial"/>
          <w:color w:val="191B1F"/>
        </w:rPr>
        <w:t xml:space="preserve">. </w:t>
      </w:r>
    </w:p>
    <w:p w14:paraId="507E108C" w14:textId="488530AF" w:rsidR="00705BC9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hAnsi="Arial" w:cs="Arial"/>
          <w:color w:val="000000"/>
        </w:rPr>
      </w:pPr>
      <w:r w:rsidRPr="00014A82">
        <w:rPr>
          <w:rFonts w:ascii="Arial" w:eastAsiaTheme="majorEastAsia" w:hAnsi="Arial" w:cs="Arial"/>
          <w:color w:val="191B1F"/>
        </w:rPr>
        <w:t xml:space="preserve">Виртуальные примерочные – </w:t>
      </w:r>
      <w:proofErr w:type="spellStart"/>
      <w:r w:rsidRPr="00014A82">
        <w:rPr>
          <w:rFonts w:ascii="Arial" w:eastAsiaTheme="majorEastAsia" w:hAnsi="Arial" w:cs="Arial"/>
          <w:color w:val="191B1F"/>
        </w:rPr>
        <w:t>маст</w:t>
      </w:r>
      <w:proofErr w:type="spellEnd"/>
      <w:r w:rsidRPr="00014A82">
        <w:rPr>
          <w:rFonts w:ascii="Arial" w:eastAsiaTheme="majorEastAsia" w:hAnsi="Arial" w:cs="Arial"/>
          <w:color w:val="191B1F"/>
        </w:rPr>
        <w:t xml:space="preserve"> для </w:t>
      </w:r>
      <w:proofErr w:type="spellStart"/>
      <w:r w:rsidRPr="00014A82">
        <w:rPr>
          <w:rFonts w:ascii="Arial" w:eastAsiaTheme="majorEastAsia" w:hAnsi="Arial" w:cs="Arial"/>
          <w:color w:val="191B1F"/>
        </w:rPr>
        <w:t>фешн</w:t>
      </w:r>
      <w:proofErr w:type="spellEnd"/>
      <w:r w:rsidRPr="00014A82">
        <w:rPr>
          <w:rFonts w:ascii="Arial" w:eastAsiaTheme="majorEastAsia" w:hAnsi="Arial" w:cs="Arial"/>
          <w:color w:val="191B1F"/>
        </w:rPr>
        <w:t>-индустрии.</w:t>
      </w:r>
    </w:p>
    <w:p w14:paraId="174E93F2" w14:textId="2F9E9143" w:rsidR="00705BC9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hAnsi="Arial" w:cs="Arial"/>
          <w:color w:val="000000"/>
        </w:rPr>
      </w:pPr>
      <w:r w:rsidRPr="00014A82">
        <w:rPr>
          <w:rFonts w:ascii="Arial" w:eastAsiaTheme="majorEastAsia" w:hAnsi="Arial" w:cs="Arial"/>
          <w:color w:val="191B1F"/>
        </w:rPr>
        <w:t xml:space="preserve">Впервые доля стриминга обошла долю телевидения </w:t>
      </w:r>
      <w:r w:rsidRPr="00014A82">
        <w:rPr>
          <w:rFonts w:ascii="Arial" w:eastAsiaTheme="majorEastAsia" w:hAnsi="Arial" w:cs="Arial"/>
          <w:color w:val="191B1F"/>
        </w:rPr>
        <w:t>–</w:t>
      </w:r>
      <w:r w:rsidRPr="00014A82">
        <w:rPr>
          <w:rFonts w:ascii="Arial" w:eastAsiaTheme="majorEastAsia" w:hAnsi="Arial" w:cs="Arial"/>
          <w:color w:val="191B1F"/>
        </w:rPr>
        <w:t xml:space="preserve"> </w:t>
      </w:r>
      <w:proofErr w:type="spellStart"/>
      <w:r w:rsidRPr="00014A82">
        <w:rPr>
          <w:rFonts w:ascii="Arial" w:eastAsiaTheme="majorEastAsia" w:hAnsi="Arial" w:cs="Arial"/>
          <w:color w:val="191B1F"/>
        </w:rPr>
        <w:t>Супербоул</w:t>
      </w:r>
      <w:proofErr w:type="spellEnd"/>
      <w:r>
        <w:rPr>
          <w:rFonts w:ascii="Arial" w:eastAsiaTheme="majorEastAsia" w:hAnsi="Arial" w:cs="Arial"/>
          <w:color w:val="191B1F"/>
        </w:rPr>
        <w:t>.</w:t>
      </w:r>
    </w:p>
    <w:p w14:paraId="1D13D0F8" w14:textId="71378B55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hAnsi="Arial" w:cs="Arial"/>
          <w:color w:val="000000"/>
        </w:rPr>
      </w:pPr>
      <w:r w:rsidRPr="005D4806">
        <w:rPr>
          <w:rFonts w:ascii="Arial" w:eastAsiaTheme="majorEastAsia" w:hAnsi="Arial" w:cs="Arial"/>
          <w:color w:val="191B1F"/>
        </w:rPr>
        <w:t xml:space="preserve">Чего могут ожидать маркетологи от объединения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 и розничных МЕДИА в 2025 году</w:t>
      </w:r>
      <w:r>
        <w:rPr>
          <w:rFonts w:ascii="Arial" w:eastAsiaTheme="majorEastAsia" w:hAnsi="Arial" w:cs="Arial"/>
          <w:color w:val="191B1F"/>
        </w:rPr>
        <w:t>.</w:t>
      </w:r>
    </w:p>
    <w:p w14:paraId="419784B4" w14:textId="77777777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eastAsiaTheme="majorEastAsia" w:hAnsi="Arial" w:cs="Arial"/>
          <w:color w:val="191B1F"/>
        </w:rPr>
      </w:pPr>
      <w:r w:rsidRPr="00014A82">
        <w:rPr>
          <w:rFonts w:ascii="Arial" w:eastAsiaTheme="majorEastAsia" w:hAnsi="Arial" w:cs="Arial"/>
          <w:color w:val="191B1F"/>
        </w:rPr>
        <w:t xml:space="preserve">Органические социальные сети стали ключевым элементом маркетинговой стратегии многих брендов. </w:t>
      </w:r>
    </w:p>
    <w:p w14:paraId="371998D6" w14:textId="5E823C85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Больше движухи и ИИ для молодежи</w:t>
      </w:r>
      <w:r>
        <w:rPr>
          <w:rFonts w:ascii="Arial" w:eastAsiaTheme="majorEastAsia" w:hAnsi="Arial" w:cs="Arial"/>
          <w:color w:val="191B1F"/>
        </w:rPr>
        <w:t>.</w:t>
      </w:r>
    </w:p>
    <w:p w14:paraId="32C13E2B" w14:textId="455891C2" w:rsidR="00014A82" w:rsidRPr="00014A82" w:rsidRDefault="00014A82" w:rsidP="00014A82">
      <w:pPr>
        <w:pStyle w:val="a3"/>
        <w:numPr>
          <w:ilvl w:val="0"/>
          <w:numId w:val="56"/>
        </w:numPr>
        <w:spacing w:before="100" w:beforeAutospacing="1" w:after="100" w:afterAutospacing="1" w:line="360" w:lineRule="auto"/>
        <w:jc w:val="both"/>
        <w:rPr>
          <w:rFonts w:ascii="Arial" w:eastAsiaTheme="majorEastAsia" w:hAnsi="Arial" w:cs="Arial"/>
          <w:color w:val="191B1F"/>
        </w:rPr>
      </w:pPr>
      <w:r w:rsidRPr="00014A82">
        <w:rPr>
          <w:rFonts w:ascii="Arial" w:eastAsiaTheme="majorEastAsia" w:hAnsi="Arial" w:cs="Arial"/>
          <w:color w:val="191B1F"/>
        </w:rPr>
        <w:t>Война миров в области ИИ: подключилась Индия</w:t>
      </w:r>
      <w:r>
        <w:rPr>
          <w:rFonts w:ascii="Arial" w:eastAsiaTheme="majorEastAsia" w:hAnsi="Arial" w:cs="Arial"/>
          <w:color w:val="191B1F"/>
        </w:rPr>
        <w:t>.</w:t>
      </w:r>
    </w:p>
    <w:p w14:paraId="23528EEB" w14:textId="71DC9857" w:rsidR="00014A82" w:rsidRPr="00014A82" w:rsidRDefault="00014A82" w:rsidP="00014A82">
      <w:pPr>
        <w:pStyle w:val="a3"/>
        <w:numPr>
          <w:ilvl w:val="0"/>
          <w:numId w:val="56"/>
        </w:numPr>
        <w:spacing w:line="360" w:lineRule="auto"/>
        <w:jc w:val="both"/>
        <w:rPr>
          <w:rFonts w:ascii="Arial" w:eastAsiaTheme="majorEastAsia" w:hAnsi="Arial" w:cs="Arial"/>
          <w:color w:val="000000" w:themeColor="text1"/>
        </w:rPr>
      </w:pPr>
      <w:r w:rsidRPr="00014A82">
        <w:rPr>
          <w:rFonts w:ascii="Arial" w:eastAsiaTheme="majorEastAsia" w:hAnsi="Arial" w:cs="Arial"/>
          <w:color w:val="000000" w:themeColor="text1"/>
        </w:rPr>
        <w:t>Приложения в 2025: рост электронной коммерции и простецких игрушек</w:t>
      </w:r>
      <w:r>
        <w:rPr>
          <w:rFonts w:ascii="Arial" w:eastAsiaTheme="majorEastAsia" w:hAnsi="Arial" w:cs="Arial"/>
          <w:color w:val="000000" w:themeColor="text1"/>
        </w:rPr>
        <w:t>.</w:t>
      </w:r>
    </w:p>
    <w:p w14:paraId="6097BA54" w14:textId="77777777" w:rsidR="00EE2780" w:rsidRDefault="00EE2780" w:rsidP="00EE2780">
      <w:pPr>
        <w:jc w:val="both"/>
        <w:rPr>
          <w:rFonts w:ascii="Arial" w:hAnsi="Arial" w:cs="Arial"/>
          <w:color w:val="000000" w:themeColor="text1"/>
        </w:rPr>
      </w:pPr>
    </w:p>
    <w:p w14:paraId="75E70CF9" w14:textId="77777777" w:rsidR="008F21FE" w:rsidRPr="008F21FE" w:rsidRDefault="008F21FE" w:rsidP="008F21FE">
      <w:pPr>
        <w:outlineLvl w:val="0"/>
        <w:rPr>
          <w:rFonts w:ascii="Arial" w:hAnsi="Arial" w:cs="Arial"/>
          <w:color w:val="1B1B1B"/>
        </w:rPr>
      </w:pPr>
    </w:p>
    <w:p w14:paraId="4A778DAD" w14:textId="67F80953" w:rsidR="00CD1352" w:rsidRPr="008F21FE" w:rsidRDefault="00CD1352" w:rsidP="00642D2B">
      <w:pPr>
        <w:spacing w:after="100" w:afterAutospacing="1"/>
        <w:ind w:left="360"/>
        <w:rPr>
          <w:rFonts w:ascii="Arial" w:hAnsi="Arial" w:cs="Arial"/>
          <w:color w:val="1B1B1B"/>
        </w:rPr>
      </w:pPr>
      <w:r>
        <w:rPr>
          <w:rFonts w:ascii="Arial" w:hAnsi="Arial" w:cs="Arial"/>
          <w:color w:val="1B1B1B"/>
        </w:rPr>
        <w:t xml:space="preserve"> </w:t>
      </w:r>
    </w:p>
    <w:p w14:paraId="6C43D27B" w14:textId="77777777" w:rsidR="006F00B2" w:rsidRPr="00FF4385" w:rsidRDefault="006F00B2">
      <w:pPr>
        <w:rPr>
          <w:rFonts w:ascii="Arial" w:hAnsi="Arial" w:cs="Arial"/>
          <w:sz w:val="28"/>
          <w:szCs w:val="28"/>
        </w:rPr>
      </w:pPr>
    </w:p>
    <w:p w14:paraId="346B95C1" w14:textId="2A1F1E95" w:rsidR="00EA364B" w:rsidRDefault="00EA364B">
      <w:pPr>
        <w:rPr>
          <w:rFonts w:ascii="Arial" w:hAnsi="Arial" w:cs="Arial"/>
          <w:b/>
          <w:bCs/>
          <w:color w:val="3A3C4D"/>
          <w:shd w:val="clear" w:color="auto" w:fill="FDFDFD"/>
        </w:rPr>
      </w:pPr>
    </w:p>
    <w:p w14:paraId="1E412C56" w14:textId="77777777" w:rsidR="0022516D" w:rsidRDefault="0022516D">
      <w:pPr>
        <w:rPr>
          <w:rStyle w:val="ezkurwreuab5ozgtqnkl"/>
          <w:rFonts w:ascii="Arial" w:hAnsi="Arial" w:cs="Arial"/>
          <w:b/>
          <w:bCs/>
          <w:color w:val="000000"/>
        </w:rPr>
      </w:pPr>
      <w:r>
        <w:rPr>
          <w:rStyle w:val="ezkurwreuab5ozgtqnkl"/>
          <w:rFonts w:ascii="Arial" w:hAnsi="Arial" w:cs="Arial"/>
          <w:b/>
          <w:bCs/>
          <w:color w:val="000000"/>
        </w:rPr>
        <w:br w:type="page"/>
      </w:r>
    </w:p>
    <w:p w14:paraId="1D346FA3" w14:textId="12367395" w:rsidR="00CB2C9F" w:rsidRPr="00014A82" w:rsidRDefault="005D4806" w:rsidP="00014A82">
      <w:pPr>
        <w:pStyle w:val="a3"/>
        <w:numPr>
          <w:ilvl w:val="0"/>
          <w:numId w:val="99"/>
        </w:numPr>
        <w:spacing w:before="100" w:beforeAutospacing="1" w:after="100" w:afterAutospacing="1"/>
        <w:jc w:val="both"/>
        <w:rPr>
          <w:rStyle w:val="ezkurwreuab5ozgtqnkl"/>
          <w:rFonts w:ascii="Arial" w:hAnsi="Arial" w:cs="Arial"/>
          <w:b/>
          <w:bCs/>
          <w:color w:val="000000"/>
        </w:rPr>
      </w:pPr>
      <w:r w:rsidRPr="00014A82">
        <w:rPr>
          <w:rFonts w:ascii="Arial" w:hAnsi="Arial" w:cs="Arial"/>
          <w:b/>
          <w:bCs/>
          <w:color w:val="000000"/>
        </w:rPr>
        <w:lastRenderedPageBreak/>
        <w:t>Расходы бизнеса на нативную рекламу в «VK Видео» выросли вдвое</w:t>
      </w:r>
      <w:r w:rsidR="0022516D" w:rsidRPr="00014A82">
        <w:rPr>
          <w:rStyle w:val="ezkurwreuab5ozgtqnkl"/>
          <w:rFonts w:ascii="Arial" w:hAnsi="Arial" w:cs="Arial"/>
          <w:b/>
          <w:bCs/>
          <w:color w:val="000000"/>
        </w:rPr>
        <w:t>.</w:t>
      </w:r>
    </w:p>
    <w:p w14:paraId="04D10AB9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Бизнес потратил более 2,4 млрд руб. на нативную рекламу в «VK Видео». </w:t>
      </w:r>
    </w:p>
    <w:p w14:paraId="0577F5EB" w14:textId="77777777" w:rsid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За 2024 г. расходы выросли в два раза по сравнению с 2023 г. Основная доля приходится на проекты собственного производства, говорится в пресс-релизе компании. Наибольший спрос на нативную рекламу показали компании финансового сектора, ретейла, e-</w:t>
      </w:r>
      <w:proofErr w:type="spellStart"/>
      <w:r w:rsidRPr="005D4806">
        <w:rPr>
          <w:rFonts w:ascii="Arial" w:eastAsiaTheme="majorEastAsia" w:hAnsi="Arial" w:cs="Arial"/>
          <w:color w:val="191B1F"/>
        </w:rPr>
        <w:t>commerce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бьюти и FMCG. </w:t>
      </w:r>
    </w:p>
    <w:p w14:paraId="024B5D64" w14:textId="6621F07E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>
        <w:rPr>
          <w:rFonts w:ascii="Arial" w:eastAsiaTheme="majorEastAsia" w:hAnsi="Arial" w:cs="Arial"/>
          <w:color w:val="191B1F"/>
        </w:rPr>
        <w:t xml:space="preserve">За это время на </w:t>
      </w:r>
      <w:r w:rsidRPr="005D4806">
        <w:rPr>
          <w:rFonts w:ascii="Arial" w:eastAsiaTheme="majorEastAsia" w:hAnsi="Arial" w:cs="Arial"/>
          <w:color w:val="191B1F"/>
        </w:rPr>
        <w:t xml:space="preserve">платформе вышло более 3 тыс. единиц контента. Лидерами по числу размещений стали шоу «Натальная карта», «Кстати», «Женский форум», «Большое шоу», «Сессия» и «Дикая кухня». Все они — проекты собственного производства «VK Видео».  Среди блогеров в топ вошли Ида Галич, Влад Бумага, Сергей Минаев, Даня </w:t>
      </w:r>
      <w:proofErr w:type="spellStart"/>
      <w:r w:rsidRPr="005D4806">
        <w:rPr>
          <w:rFonts w:ascii="Arial" w:eastAsiaTheme="majorEastAsia" w:hAnsi="Arial" w:cs="Arial"/>
          <w:color w:val="191B1F"/>
        </w:rPr>
        <w:t>Крастер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</w:t>
      </w:r>
      <w:proofErr w:type="spellStart"/>
      <w:r w:rsidRPr="005D4806">
        <w:rPr>
          <w:rFonts w:ascii="Arial" w:eastAsiaTheme="majorEastAsia" w:hAnsi="Arial" w:cs="Arial"/>
          <w:color w:val="191B1F"/>
        </w:rPr>
        <w:t>Кукояки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</w:t>
      </w:r>
      <w:proofErr w:type="spellStart"/>
      <w:r w:rsidRPr="005D4806">
        <w:rPr>
          <w:rFonts w:ascii="Arial" w:eastAsiaTheme="majorEastAsia" w:hAnsi="Arial" w:cs="Arial"/>
          <w:color w:val="191B1F"/>
        </w:rPr>
        <w:t>Nansi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&amp; </w:t>
      </w:r>
      <w:proofErr w:type="spellStart"/>
      <w:r w:rsidRPr="005D4806">
        <w:rPr>
          <w:rFonts w:ascii="Arial" w:eastAsiaTheme="majorEastAsia" w:hAnsi="Arial" w:cs="Arial"/>
          <w:color w:val="191B1F"/>
        </w:rPr>
        <w:t>Sidorov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и Александр Пушной. </w:t>
      </w:r>
    </w:p>
    <w:p w14:paraId="63C44B9D" w14:textId="3F13ED7C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«В 2024 г. суточное число просмотров роликов на платформе побило рекорд в 2,9 млрд, а количество авторов, создающих оригинальный контент, выросло на 52%. Контент популярных блогеров, а также оригинальные шоу с </w:t>
      </w:r>
      <w:proofErr w:type="spellStart"/>
      <w:r w:rsidRPr="005D4806">
        <w:rPr>
          <w:rFonts w:ascii="Arial" w:eastAsiaTheme="majorEastAsia" w:hAnsi="Arial" w:cs="Arial"/>
          <w:color w:val="191B1F"/>
        </w:rPr>
        <w:t>инфлюенсерами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и звездами “VK Видео </w:t>
      </w:r>
      <w:proofErr w:type="spellStart"/>
      <w:r w:rsidRPr="005D4806">
        <w:rPr>
          <w:rFonts w:ascii="Arial" w:eastAsiaTheme="majorEastAsia" w:hAnsi="Arial" w:cs="Arial"/>
          <w:color w:val="191B1F"/>
        </w:rPr>
        <w:t>Originals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” закономерно привлекают большое внимание со стороны бизнеса», — рассказала вице-президент VK по B2B коммерции и операционному управлению Элина </w:t>
      </w:r>
      <w:proofErr w:type="spellStart"/>
      <w:r w:rsidRPr="005D4806">
        <w:rPr>
          <w:rFonts w:ascii="Arial" w:eastAsiaTheme="majorEastAsia" w:hAnsi="Arial" w:cs="Arial"/>
          <w:color w:val="191B1F"/>
        </w:rPr>
        <w:t>Исагулова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. </w:t>
      </w:r>
    </w:p>
    <w:p w14:paraId="316ECB69" w14:textId="77777777" w:rsid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В конце прошлого года «VK Видео» подвел первые итоги работы программы монетизации авторов видеоконтента. С момента запуска среднесуточный прирост загрузок контента за два месяца составил 20%, общее время просмотра видео увеличилось на 26%. Сама программа появилась в сентябре 2024 г.</w:t>
      </w:r>
    </w:p>
    <w:p w14:paraId="7C95A63D" w14:textId="027E52BD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4DD65D45" w14:textId="28F750D5" w:rsidR="005D4806" w:rsidRDefault="005D4806" w:rsidP="005D4806">
      <w:pPr>
        <w:spacing w:before="100" w:beforeAutospacing="1" w:after="100" w:afterAutospacing="1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drawing>
          <wp:inline distT="0" distB="0" distL="0" distR="0" wp14:anchorId="42C9026F" wp14:editId="20A21C55">
            <wp:extent cx="2524715" cy="3584710"/>
            <wp:effectExtent l="0" t="0" r="3175" b="0"/>
            <wp:docPr id="9804105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41053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43194" cy="3610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color w:val="191B1F"/>
        </w:rPr>
        <w:t xml:space="preserve"> ВК</w:t>
      </w:r>
      <w:r w:rsidRPr="005D4806">
        <w:rPr>
          <w:rFonts w:ascii="Arial" w:eastAsiaTheme="majorEastAsia" w:hAnsi="Arial" w:cs="Arial"/>
          <w:color w:val="191B1F"/>
        </w:rPr>
        <w:br/>
      </w:r>
    </w:p>
    <w:p w14:paraId="2E9F42CA" w14:textId="043FA886" w:rsidR="005D4806" w:rsidRPr="005D4806" w:rsidRDefault="005D4806" w:rsidP="005D4806">
      <w:pPr>
        <w:rPr>
          <w:rFonts w:ascii="Arial" w:eastAsiaTheme="majorEastAsia" w:hAnsi="Arial" w:cs="Arial"/>
          <w:b/>
          <w:bCs/>
          <w:color w:val="191B1F"/>
        </w:rPr>
      </w:pPr>
      <w:r>
        <w:rPr>
          <w:rFonts w:ascii="Arial" w:eastAsiaTheme="majorEastAsia" w:hAnsi="Arial" w:cs="Arial"/>
          <w:color w:val="191B1F"/>
        </w:rPr>
        <w:br w:type="page"/>
      </w:r>
      <w:r w:rsidRPr="005D4806">
        <w:rPr>
          <w:rFonts w:ascii="Arial" w:eastAsiaTheme="majorEastAsia" w:hAnsi="Arial" w:cs="Arial"/>
          <w:b/>
          <w:bCs/>
          <w:color w:val="191B1F"/>
        </w:rPr>
        <w:lastRenderedPageBreak/>
        <w:t>2. Микстура для народа</w:t>
      </w:r>
      <w:r>
        <w:rPr>
          <w:rFonts w:ascii="Arial" w:eastAsiaTheme="majorEastAsia" w:hAnsi="Arial" w:cs="Arial"/>
          <w:b/>
          <w:bCs/>
          <w:color w:val="191B1F"/>
        </w:rPr>
        <w:t>: фарма-коллаборация</w:t>
      </w:r>
    </w:p>
    <w:p w14:paraId="4BF09EF5" w14:textId="77777777" w:rsidR="005D4806" w:rsidRDefault="005D4806" w:rsidP="005D4806">
      <w:pPr>
        <w:rPr>
          <w:rFonts w:ascii="Arial" w:eastAsiaTheme="majorEastAsia" w:hAnsi="Arial" w:cs="Arial"/>
          <w:color w:val="191B1F"/>
        </w:rPr>
      </w:pPr>
    </w:p>
    <w:p w14:paraId="262CF109" w14:textId="1930CD89" w:rsidR="005D4806" w:rsidRPr="005D4806" w:rsidRDefault="005D4806" w:rsidP="005D4806">
      <w:pPr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Сеть кофеен One Price Coffee начнет продавать медово-малиновый латте в лимитированных стаканчиках в коллаборации с фармацевтической компанией «Валента Фарм». Об этом рассказали в пресс-службе. Сезонный напиток назвали «Ханни-латте малина». Его украсили имбирным печеньем, а на специальном стаканчике в рамках сотрудничества изобразили главные атрибуты бренда «</w:t>
      </w:r>
      <w:proofErr w:type="spellStart"/>
      <w:r w:rsidRPr="005D4806">
        <w:rPr>
          <w:rFonts w:ascii="Arial" w:eastAsiaTheme="majorEastAsia" w:hAnsi="Arial" w:cs="Arial"/>
          <w:color w:val="191B1F"/>
        </w:rPr>
        <w:t>Граммидин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» (лекарства от боли в горле) — шарфы трех цветов. </w:t>
      </w:r>
    </w:p>
    <w:p w14:paraId="25279B2C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Акция «Согрейся со вкусом» стартует 15 февраля и будет доступна в более 430 точек сети по всей России, включая столицу и города-миллионники. </w:t>
      </w:r>
    </w:p>
    <w:p w14:paraId="7B78A399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Представители пресс-службы «Валента Фарм» рассказали, что за счет коллаборации рассчитывают повысить потребительское доверие к бренду и передать аудитории важность заботы о собственном здоровье. «Вместе с “Валента Фарм” мы разработали уникальный кофейный напиток с натуральным малиновым сиропом, медовым сбитнем, взбитыми сливками и имбирным печеньем. </w:t>
      </w:r>
    </w:p>
    <w:p w14:paraId="5E2922C2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Более того, мы создали специальный стаканчик для напитка, чтобы подчеркнуть уникальность момента. Уверена, что каждый гость сможет порадоваться мгновением и нашему партнерству», — сообщила директор по маркетингу One Price Coffee Алина Артемова. Купить лимитированный кофейный напиток можно будет до 15 марта. При сканировании QR-кода на стакане покупатели получат </w:t>
      </w:r>
      <w:proofErr w:type="spellStart"/>
      <w:r w:rsidRPr="005D4806">
        <w:rPr>
          <w:rFonts w:ascii="Arial" w:eastAsiaTheme="majorEastAsia" w:hAnsi="Arial" w:cs="Arial"/>
          <w:color w:val="191B1F"/>
        </w:rPr>
        <w:t>промокод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на скидку при онлайн-заказе продукции «</w:t>
      </w:r>
      <w:proofErr w:type="spellStart"/>
      <w:r w:rsidRPr="005D4806">
        <w:rPr>
          <w:rFonts w:ascii="Arial" w:eastAsiaTheme="majorEastAsia" w:hAnsi="Arial" w:cs="Arial"/>
          <w:color w:val="191B1F"/>
        </w:rPr>
        <w:t>Граммидин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». </w:t>
      </w:r>
    </w:p>
    <w:p w14:paraId="61D4A8A4" w14:textId="61E4818C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Ранее One Price Coffee пригласил Славу Копейкина сниматься в промо новогоднего напитка.</w:t>
      </w:r>
    </w:p>
    <w:p w14:paraId="3656860D" w14:textId="711053D2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r w:rsidRPr="005D4806">
        <w:rPr>
          <w:rFonts w:ascii="Arial" w:eastAsiaTheme="majorEastAsia" w:hAnsi="Arial" w:cs="Arial"/>
          <w:color w:val="191B1F"/>
        </w:rPr>
        <w:drawing>
          <wp:inline distT="0" distB="0" distL="0" distR="0" wp14:anchorId="2A4CB19F" wp14:editId="62AB54E3">
            <wp:extent cx="1978312" cy="3625232"/>
            <wp:effectExtent l="0" t="0" r="3175" b="0"/>
            <wp:docPr id="5466835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68352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83082" cy="3633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A82">
        <w:rPr>
          <w:rFonts w:ascii="Arial" w:eastAsiaTheme="majorEastAsia" w:hAnsi="Arial" w:cs="Arial"/>
          <w:color w:val="191B1F"/>
          <w:lang w:val="en-US"/>
        </w:rPr>
        <w:t xml:space="preserve"> Sostav.ru</w:t>
      </w:r>
    </w:p>
    <w:p w14:paraId="30617ED5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7082FBF8" w14:textId="66CF9098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b/>
          <w:bCs/>
          <w:color w:val="191B1F"/>
        </w:rPr>
      </w:pPr>
      <w:r w:rsidRPr="005D4806">
        <w:rPr>
          <w:rFonts w:ascii="Arial" w:eastAsiaTheme="majorEastAsia" w:hAnsi="Arial" w:cs="Arial"/>
          <w:b/>
          <w:bCs/>
          <w:color w:val="191B1F"/>
        </w:rPr>
        <w:lastRenderedPageBreak/>
        <w:t xml:space="preserve">3. </w:t>
      </w:r>
      <w:proofErr w:type="spellStart"/>
      <w:r w:rsidRPr="005D4806">
        <w:rPr>
          <w:rFonts w:ascii="Arial" w:eastAsiaTheme="majorEastAsia" w:hAnsi="Arial" w:cs="Arial"/>
          <w:b/>
          <w:bCs/>
          <w:color w:val="191B1F"/>
          <w:lang w:val="en-US"/>
        </w:rPr>
        <w:t>Jaquemus</w:t>
      </w:r>
      <w:proofErr w:type="spellEnd"/>
      <w:r w:rsidRPr="005D4806">
        <w:rPr>
          <w:rFonts w:ascii="Arial" w:eastAsiaTheme="majorEastAsia" w:hAnsi="Arial" w:cs="Arial"/>
          <w:b/>
          <w:bCs/>
          <w:color w:val="191B1F"/>
        </w:rPr>
        <w:t xml:space="preserve"> фиксирует рост и развивает бренд</w:t>
      </w:r>
    </w:p>
    <w:p w14:paraId="6C09424A" w14:textId="2964793A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proofErr w:type="spellStart"/>
      <w:r w:rsidRPr="005D4806">
        <w:rPr>
          <w:rFonts w:ascii="Arial" w:eastAsiaTheme="majorEastAsia" w:hAnsi="Arial" w:cs="Arial"/>
          <w:color w:val="191B1F"/>
        </w:rPr>
        <w:t>L’Oréal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инвестирует в бьюти-линию </w:t>
      </w:r>
      <w:proofErr w:type="spellStart"/>
      <w:proofErr w:type="gramStart"/>
      <w:r w:rsidRPr="005D4806">
        <w:rPr>
          <w:rFonts w:ascii="Arial" w:eastAsiaTheme="majorEastAsia" w:hAnsi="Arial" w:cs="Arial"/>
          <w:color w:val="191B1F"/>
        </w:rPr>
        <w:t>Jacquemus</w:t>
      </w:r>
      <w:proofErr w:type="spellEnd"/>
      <w:proofErr w:type="gramEnd"/>
      <w:r w:rsidRPr="005D4806">
        <w:rPr>
          <w:rFonts w:ascii="Arial" w:eastAsiaTheme="majorEastAsia" w:hAnsi="Arial" w:cs="Arial"/>
          <w:color w:val="191B1F"/>
        </w:rPr>
        <w:t xml:space="preserve"> Новую косметическую линейку </w:t>
      </w:r>
      <w:proofErr w:type="spellStart"/>
      <w:r w:rsidRPr="005D4806">
        <w:rPr>
          <w:rFonts w:ascii="Arial" w:eastAsiaTheme="majorEastAsia" w:hAnsi="Arial" w:cs="Arial"/>
          <w:color w:val="191B1F"/>
        </w:rPr>
        <w:t>Jacquemus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Beauty представят вместе с </w:t>
      </w:r>
      <w:proofErr w:type="spellStart"/>
      <w:r w:rsidRPr="005D4806">
        <w:rPr>
          <w:rFonts w:ascii="Arial" w:eastAsiaTheme="majorEastAsia" w:hAnsi="Arial" w:cs="Arial"/>
          <w:color w:val="191B1F"/>
        </w:rPr>
        <w:t>L’Oréal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Group. Компании объявили о долгосрочном эксклюзивном партнерстве, пишет WWD. Косметическая корпорация сделала миноритарные инвестиции в бьюти-направление бренда. Сделка предполагает финансирование розничного расширения </w:t>
      </w:r>
      <w:proofErr w:type="spellStart"/>
      <w:r w:rsidRPr="005D4806">
        <w:rPr>
          <w:rFonts w:ascii="Arial" w:eastAsiaTheme="majorEastAsia" w:hAnsi="Arial" w:cs="Arial"/>
          <w:color w:val="191B1F"/>
        </w:rPr>
        <w:t>Jacquemus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и его выход на рынок косметики.  «</w:t>
      </w:r>
      <w:proofErr w:type="spellStart"/>
      <w:r w:rsidRPr="005D4806">
        <w:rPr>
          <w:rFonts w:ascii="Arial" w:eastAsiaTheme="majorEastAsia" w:hAnsi="Arial" w:cs="Arial"/>
          <w:color w:val="191B1F"/>
        </w:rPr>
        <w:t>Jacquemus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с радостью объявляет о долгосрочном эксклюзивном партнерстве в области красоты с </w:t>
      </w:r>
      <w:proofErr w:type="spellStart"/>
      <w:r w:rsidRPr="005D4806">
        <w:rPr>
          <w:rFonts w:ascii="Arial" w:eastAsiaTheme="majorEastAsia" w:hAnsi="Arial" w:cs="Arial"/>
          <w:color w:val="191B1F"/>
        </w:rPr>
        <w:t>L’Oréal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Group, которое дополнительно закреплено миноритарными инвестициями, поддерживающими их независимое развитие», — говорится в заявлении французского бренда одежды.  Президент </w:t>
      </w:r>
      <w:proofErr w:type="spellStart"/>
      <w:r w:rsidRPr="005D4806">
        <w:rPr>
          <w:rFonts w:ascii="Arial" w:eastAsiaTheme="majorEastAsia" w:hAnsi="Arial" w:cs="Arial"/>
          <w:color w:val="191B1F"/>
        </w:rPr>
        <w:t>L’Oréal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</w:t>
      </w:r>
      <w:proofErr w:type="spellStart"/>
      <w:r w:rsidRPr="005D4806">
        <w:rPr>
          <w:rFonts w:ascii="Arial" w:eastAsiaTheme="majorEastAsia" w:hAnsi="Arial" w:cs="Arial"/>
          <w:color w:val="191B1F"/>
        </w:rPr>
        <w:t>Luxe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(подразделение </w:t>
      </w:r>
      <w:proofErr w:type="spellStart"/>
      <w:r w:rsidRPr="005D4806">
        <w:rPr>
          <w:rFonts w:ascii="Arial" w:eastAsiaTheme="majorEastAsia" w:hAnsi="Arial" w:cs="Arial"/>
          <w:color w:val="191B1F"/>
        </w:rPr>
        <w:t>L’Oréal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специализирующееся на косметических средствах класса «люкс») Сирил </w:t>
      </w:r>
      <w:proofErr w:type="spellStart"/>
      <w:r w:rsidRPr="005D4806">
        <w:rPr>
          <w:rFonts w:ascii="Arial" w:eastAsiaTheme="majorEastAsia" w:hAnsi="Arial" w:cs="Arial"/>
          <w:color w:val="191B1F"/>
        </w:rPr>
        <w:t>Шапю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сказал, что </w:t>
      </w:r>
      <w:proofErr w:type="spellStart"/>
      <w:r w:rsidRPr="005D4806">
        <w:rPr>
          <w:rFonts w:ascii="Arial" w:eastAsiaTheme="majorEastAsia" w:hAnsi="Arial" w:cs="Arial"/>
          <w:color w:val="191B1F"/>
        </w:rPr>
        <w:t>Jacquemus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благодаря своему позиционированию, креативности и умению работать с аудиторией в соцсетях «станет идеальным дополнением к портфолио культовых брендов </w:t>
      </w:r>
      <w:proofErr w:type="spellStart"/>
      <w:r w:rsidRPr="005D4806">
        <w:rPr>
          <w:rFonts w:ascii="Arial" w:eastAsiaTheme="majorEastAsia" w:hAnsi="Arial" w:cs="Arial"/>
          <w:color w:val="191B1F"/>
        </w:rPr>
        <w:t>L’Oréal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</w:t>
      </w:r>
      <w:proofErr w:type="spellStart"/>
      <w:proofErr w:type="gramStart"/>
      <w:r w:rsidRPr="005D4806">
        <w:rPr>
          <w:rFonts w:ascii="Arial" w:eastAsiaTheme="majorEastAsia" w:hAnsi="Arial" w:cs="Arial"/>
          <w:color w:val="191B1F"/>
        </w:rPr>
        <w:t>Luxe»и</w:t>
      </w:r>
      <w:proofErr w:type="spellEnd"/>
      <w:proofErr w:type="gramEnd"/>
      <w:r w:rsidRPr="005D4806">
        <w:rPr>
          <w:rFonts w:ascii="Arial" w:eastAsiaTheme="majorEastAsia" w:hAnsi="Arial" w:cs="Arial"/>
          <w:color w:val="191B1F"/>
        </w:rPr>
        <w:t xml:space="preserve"> укрепит позиции компании на мировом рынке.</w:t>
      </w:r>
      <w:r w:rsidRPr="005D4806">
        <w:rPr>
          <w:rFonts w:ascii="Arial" w:eastAsiaTheme="majorEastAsia" w:hAnsi="Arial" w:cs="Arial"/>
          <w:color w:val="191B1F"/>
        </w:rPr>
        <w:br/>
      </w:r>
      <w:r w:rsidRPr="005D4806">
        <w:rPr>
          <w:rFonts w:ascii="Arial" w:eastAsiaTheme="majorEastAsia" w:hAnsi="Arial" w:cs="Arial"/>
          <w:color w:val="191B1F"/>
        </w:rPr>
        <w:br/>
      </w:r>
      <w:r w:rsidRPr="005D4806">
        <w:rPr>
          <w:rFonts w:ascii="Arial" w:eastAsiaTheme="majorEastAsia" w:hAnsi="Arial" w:cs="Arial"/>
          <w:color w:val="191B1F"/>
        </w:rPr>
        <w:drawing>
          <wp:inline distT="0" distB="0" distL="0" distR="0" wp14:anchorId="48BEA905" wp14:editId="5566FF8E">
            <wp:extent cx="5778500" cy="4724400"/>
            <wp:effectExtent l="0" t="0" r="0" b="0"/>
            <wp:docPr id="4058235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823565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7850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A82" w:rsidRPr="00014A82">
        <w:rPr>
          <w:rFonts w:ascii="Arial" w:eastAsiaTheme="majorEastAsia" w:hAnsi="Arial" w:cs="Arial"/>
          <w:color w:val="191B1F"/>
        </w:rPr>
        <w:t xml:space="preserve"> </w:t>
      </w:r>
      <w:r w:rsidR="00014A82">
        <w:rPr>
          <w:rFonts w:ascii="Arial" w:eastAsiaTheme="majorEastAsia" w:hAnsi="Arial" w:cs="Arial"/>
          <w:color w:val="191B1F"/>
          <w:lang w:val="en-US"/>
        </w:rPr>
        <w:t>Marketing Dive</w:t>
      </w:r>
    </w:p>
    <w:p w14:paraId="3A4111FC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6D5BC92F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75420BB4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4D192212" w14:textId="6229E38D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b/>
          <w:bCs/>
          <w:color w:val="191B1F"/>
        </w:rPr>
      </w:pPr>
      <w:r w:rsidRPr="005D4806">
        <w:rPr>
          <w:rFonts w:ascii="Arial" w:eastAsiaTheme="majorEastAsia" w:hAnsi="Arial" w:cs="Arial"/>
          <w:b/>
          <w:bCs/>
          <w:color w:val="191B1F"/>
        </w:rPr>
        <w:lastRenderedPageBreak/>
        <w:t xml:space="preserve">4. Виртуальные примерочные – </w:t>
      </w:r>
      <w:proofErr w:type="spellStart"/>
      <w:r w:rsidRPr="005D4806">
        <w:rPr>
          <w:rFonts w:ascii="Arial" w:eastAsiaTheme="majorEastAsia" w:hAnsi="Arial" w:cs="Arial"/>
          <w:b/>
          <w:bCs/>
          <w:color w:val="191B1F"/>
        </w:rPr>
        <w:t>маст</w:t>
      </w:r>
      <w:proofErr w:type="spellEnd"/>
      <w:r w:rsidRPr="005D4806">
        <w:rPr>
          <w:rFonts w:ascii="Arial" w:eastAsiaTheme="majorEastAsia" w:hAnsi="Arial" w:cs="Arial"/>
          <w:b/>
          <w:bCs/>
          <w:color w:val="191B1F"/>
        </w:rPr>
        <w:t xml:space="preserve"> для </w:t>
      </w:r>
      <w:proofErr w:type="spellStart"/>
      <w:r w:rsidRPr="005D4806">
        <w:rPr>
          <w:rFonts w:ascii="Arial" w:eastAsiaTheme="majorEastAsia" w:hAnsi="Arial" w:cs="Arial"/>
          <w:b/>
          <w:bCs/>
          <w:color w:val="191B1F"/>
        </w:rPr>
        <w:t>фешн</w:t>
      </w:r>
      <w:proofErr w:type="spellEnd"/>
      <w:r w:rsidRPr="005D4806">
        <w:rPr>
          <w:rFonts w:ascii="Arial" w:eastAsiaTheme="majorEastAsia" w:hAnsi="Arial" w:cs="Arial"/>
          <w:b/>
          <w:bCs/>
          <w:color w:val="191B1F"/>
        </w:rPr>
        <w:t>-индустрии.</w:t>
      </w:r>
    </w:p>
    <w:p w14:paraId="34C358E0" w14:textId="7C0B7B0D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Согласно отчету </w:t>
      </w:r>
      <w:r w:rsidRPr="005D4806">
        <w:rPr>
          <w:rFonts w:ascii="Arial" w:eastAsiaTheme="majorEastAsia" w:hAnsi="Arial" w:cs="Arial"/>
          <w:color w:val="191B1F"/>
          <w:lang w:val="en-US"/>
        </w:rPr>
        <w:t>MMGNET</w:t>
      </w:r>
      <w:r w:rsidRPr="005D4806">
        <w:rPr>
          <w:rFonts w:ascii="Arial" w:eastAsiaTheme="majorEastAsia" w:hAnsi="Arial" w:cs="Arial"/>
          <w:color w:val="191B1F"/>
        </w:rPr>
        <w:t xml:space="preserve"> и </w:t>
      </w:r>
      <w:r w:rsidRPr="005D4806">
        <w:rPr>
          <w:rFonts w:ascii="Arial" w:eastAsiaTheme="majorEastAsia" w:hAnsi="Arial" w:cs="Arial"/>
          <w:color w:val="191B1F"/>
          <w:lang w:val="en-US"/>
        </w:rPr>
        <w:t>Interline</w:t>
      </w:r>
      <w:r w:rsidRPr="005D4806">
        <w:rPr>
          <w:rFonts w:ascii="Arial" w:eastAsiaTheme="majorEastAsia" w:hAnsi="Arial" w:cs="Arial"/>
          <w:color w:val="191B1F"/>
        </w:rPr>
        <w:t xml:space="preserve"> "Мода и технологии в 2025 году", 94% профессионалов индустрии моды считают, что технологии будут необходимы или весьма важны для будущего прогресса их отрасли. Будь то искусственный интеллект и виртуальная реальность, сканирование тела и 3</w:t>
      </w:r>
      <w:r w:rsidRPr="005D4806">
        <w:rPr>
          <w:rFonts w:ascii="Arial" w:eastAsiaTheme="majorEastAsia" w:hAnsi="Arial" w:cs="Arial"/>
          <w:color w:val="191B1F"/>
          <w:lang w:val="en-US"/>
        </w:rPr>
        <w:t>D</w:t>
      </w:r>
      <w:r w:rsidRPr="005D4806">
        <w:rPr>
          <w:rFonts w:ascii="Arial" w:eastAsiaTheme="majorEastAsia" w:hAnsi="Arial" w:cs="Arial"/>
          <w:color w:val="191B1F"/>
        </w:rPr>
        <w:t>-моделирование, технологические достижения открывают перед брендами целый мир возможностей.</w:t>
      </w:r>
    </w:p>
    <w:p w14:paraId="2A435CA4" w14:textId="5F7C91F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1. Поскольку бренды стремятся к прибыли, технологии дают им конкурентное преимущество</w:t>
      </w:r>
    </w:p>
    <w:p w14:paraId="771EC4D3" w14:textId="219D51B6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В условиях сохраняющейся экономической неопределенности наиболее острой проблемой, с которой, по мнению модных организаций, они столкнутся в ближайшие 12 месяцев, является необходимость обеспечения прибыльности и защиты маржи. </w:t>
      </w:r>
      <w:r>
        <w:rPr>
          <w:rFonts w:ascii="Arial" w:eastAsiaTheme="majorEastAsia" w:hAnsi="Arial" w:cs="Arial"/>
          <w:color w:val="191B1F"/>
        </w:rPr>
        <w:t xml:space="preserve"> </w:t>
      </w:r>
      <w:r w:rsidRPr="005D4806">
        <w:rPr>
          <w:rFonts w:ascii="Arial" w:eastAsiaTheme="majorEastAsia" w:hAnsi="Arial" w:cs="Arial"/>
          <w:color w:val="191B1F"/>
        </w:rPr>
        <w:t>Но в то же время потребители требуют большего соотношения цены и качества. После того, как за последние несколько лет мы столкнулись с не менее тяжелыми финансовыми трудностями: большинство (62%) покупателей считают соотношение цены и качества наиболее важным фактором, влияющим на их решения о покупке.</w:t>
      </w:r>
    </w:p>
    <w:p w14:paraId="3608EF79" w14:textId="6B342602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Британский онлайн-бренд модной одежды </w:t>
      </w:r>
      <w:r w:rsidRPr="005D4806">
        <w:rPr>
          <w:rFonts w:ascii="Arial" w:eastAsiaTheme="majorEastAsia" w:hAnsi="Arial" w:cs="Arial"/>
          <w:color w:val="191B1F"/>
          <w:lang w:val="en-US"/>
        </w:rPr>
        <w:t>Oh</w:t>
      </w:r>
      <w:r w:rsidRPr="005D4806">
        <w:rPr>
          <w:rFonts w:ascii="Arial" w:eastAsiaTheme="majorEastAsia" w:hAnsi="Arial" w:cs="Arial"/>
          <w:color w:val="191B1F"/>
        </w:rPr>
        <w:t xml:space="preserve"> </w:t>
      </w:r>
      <w:r w:rsidRPr="005D4806">
        <w:rPr>
          <w:rFonts w:ascii="Arial" w:eastAsiaTheme="majorEastAsia" w:hAnsi="Arial" w:cs="Arial"/>
          <w:color w:val="191B1F"/>
          <w:lang w:val="en-US"/>
        </w:rPr>
        <w:t>Polly</w:t>
      </w:r>
      <w:r w:rsidRPr="005D4806">
        <w:rPr>
          <w:rFonts w:ascii="Arial" w:eastAsiaTheme="majorEastAsia" w:hAnsi="Arial" w:cs="Arial"/>
          <w:color w:val="191B1F"/>
        </w:rPr>
        <w:t>, например, добился потрясающих результатов благодаря использованию искусственного интеллекта (ИИ) для персонализации</w:t>
      </w:r>
      <w:r w:rsidR="00F22AC7">
        <w:rPr>
          <w:rFonts w:ascii="Arial" w:eastAsiaTheme="majorEastAsia" w:hAnsi="Arial" w:cs="Arial"/>
          <w:color w:val="191B1F"/>
        </w:rPr>
        <w:t xml:space="preserve">: </w:t>
      </w:r>
      <w:r w:rsidRPr="005D4806">
        <w:rPr>
          <w:rFonts w:ascii="Arial" w:eastAsiaTheme="majorEastAsia" w:hAnsi="Arial" w:cs="Arial"/>
          <w:color w:val="191B1F"/>
        </w:rPr>
        <w:t>эта тактика привела к увеличению количества кликов на 270% и конверсии на 80%.</w:t>
      </w:r>
    </w:p>
    <w:p w14:paraId="656476EF" w14:textId="49A85558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2. Маркетологи уверены в своих технических возможностях, но достаточно ли этой уверенности?</w:t>
      </w:r>
    </w:p>
    <w:p w14:paraId="09A68A0D" w14:textId="59DEFFC9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Чтобы по-настоящему выделиться, маркетологи должны сосредоточиться не только на внедрении технологий, но и на их использовании таким образом, чтобы они уникально соответствовали их фирменному стилю и клиентской базе. Это может означать использование искусственного интеллекта для </w:t>
      </w:r>
      <w:proofErr w:type="spellStart"/>
      <w:r w:rsidRPr="005D4806">
        <w:rPr>
          <w:rFonts w:ascii="Arial" w:eastAsiaTheme="majorEastAsia" w:hAnsi="Arial" w:cs="Arial"/>
          <w:color w:val="191B1F"/>
        </w:rPr>
        <w:t>гиперперсонализации</w:t>
      </w:r>
      <w:proofErr w:type="spellEnd"/>
      <w:r w:rsidRPr="005D4806">
        <w:rPr>
          <w:rFonts w:ascii="Arial" w:eastAsiaTheme="majorEastAsia" w:hAnsi="Arial" w:cs="Arial"/>
          <w:color w:val="191B1F"/>
        </w:rPr>
        <w:t>, анализа данных для уточнения соответствия продукта рынку или интеграции цифровых инструментов таким образом, чтобы они улучшали, а не затмевали процесс совершения покупок.</w:t>
      </w:r>
    </w:p>
    <w:p w14:paraId="1775F7CF" w14:textId="5B07B4A9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3. Что касается ИИ и дополненной реальности, приоритеты бренда и потребителя расходятся</w:t>
      </w:r>
    </w:p>
    <w:p w14:paraId="09EF00BF" w14:textId="06C0CE9D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У модных брендов большие амбиции, когда речь заходит о дополненной реальности (</w:t>
      </w:r>
      <w:r w:rsidRPr="005D4806">
        <w:rPr>
          <w:rFonts w:ascii="Arial" w:eastAsiaTheme="majorEastAsia" w:hAnsi="Arial" w:cs="Arial"/>
          <w:color w:val="191B1F"/>
          <w:lang w:val="en-US"/>
        </w:rPr>
        <w:t>AR</w:t>
      </w:r>
      <w:r w:rsidRPr="005D4806">
        <w:rPr>
          <w:rFonts w:ascii="Arial" w:eastAsiaTheme="majorEastAsia" w:hAnsi="Arial" w:cs="Arial"/>
          <w:color w:val="191B1F"/>
        </w:rPr>
        <w:t>), виртуальной реальности (</w:t>
      </w:r>
      <w:r w:rsidRPr="005D4806">
        <w:rPr>
          <w:rFonts w:ascii="Arial" w:eastAsiaTheme="majorEastAsia" w:hAnsi="Arial" w:cs="Arial"/>
          <w:color w:val="191B1F"/>
          <w:lang w:val="en-US"/>
        </w:rPr>
        <w:t>VR</w:t>
      </w:r>
      <w:r w:rsidRPr="005D4806">
        <w:rPr>
          <w:rFonts w:ascii="Arial" w:eastAsiaTheme="majorEastAsia" w:hAnsi="Arial" w:cs="Arial"/>
          <w:color w:val="191B1F"/>
        </w:rPr>
        <w:t xml:space="preserve">) и, в частности, ИИ. Уже сейчас прогнозируется, что к 2032 году объем рынка "виртуальных примерочных" во всем мире вырастет до 25,11 млрд долларов, что в среднем составит 20,3%. От </w:t>
      </w:r>
      <w:r w:rsidRPr="005D4806">
        <w:rPr>
          <w:rFonts w:ascii="Arial" w:eastAsiaTheme="majorEastAsia" w:hAnsi="Arial" w:cs="Arial"/>
          <w:color w:val="191B1F"/>
          <w:lang w:val="en-US"/>
        </w:rPr>
        <w:t>Burberry</w:t>
      </w:r>
      <w:r w:rsidRPr="005D4806">
        <w:rPr>
          <w:rFonts w:ascii="Arial" w:eastAsiaTheme="majorEastAsia" w:hAnsi="Arial" w:cs="Arial"/>
          <w:color w:val="191B1F"/>
        </w:rPr>
        <w:t xml:space="preserve"> до </w:t>
      </w:r>
      <w:r w:rsidRPr="005D4806">
        <w:rPr>
          <w:rFonts w:ascii="Arial" w:eastAsiaTheme="majorEastAsia" w:hAnsi="Arial" w:cs="Arial"/>
          <w:color w:val="191B1F"/>
          <w:lang w:val="en-US"/>
        </w:rPr>
        <w:t>Adidas</w:t>
      </w:r>
      <w:r w:rsidRPr="005D4806">
        <w:rPr>
          <w:rFonts w:ascii="Arial" w:eastAsiaTheme="majorEastAsia" w:hAnsi="Arial" w:cs="Arial"/>
          <w:color w:val="191B1F"/>
        </w:rPr>
        <w:t xml:space="preserve"> многие бренды запустили инструменты дополненной реальности, которые помогают потребителям "примерять" вещи, не выходя из собственного дома.</w:t>
      </w:r>
    </w:p>
    <w:p w14:paraId="5DFA97D0" w14:textId="170E426C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Между тем, 83% профессионалов в области моды считают, что искусственный интеллект, в частности, повысит ценность их бизнеса в этом году, и этот сектор уже находится на переднем крае применения. Например, </w:t>
      </w:r>
      <w:r w:rsidRPr="005D4806">
        <w:rPr>
          <w:rFonts w:ascii="Arial" w:eastAsiaTheme="majorEastAsia" w:hAnsi="Arial" w:cs="Arial"/>
          <w:color w:val="191B1F"/>
          <w:lang w:val="en-US"/>
        </w:rPr>
        <w:t>Valentino</w:t>
      </w:r>
      <w:r w:rsidRPr="005D4806">
        <w:rPr>
          <w:rFonts w:ascii="Arial" w:eastAsiaTheme="majorEastAsia" w:hAnsi="Arial" w:cs="Arial"/>
          <w:color w:val="191B1F"/>
        </w:rPr>
        <w:t xml:space="preserve"> снимал всю свою кампанию мужской одежды </w:t>
      </w:r>
      <w:r w:rsidRPr="005D4806">
        <w:rPr>
          <w:rFonts w:ascii="Arial" w:eastAsiaTheme="majorEastAsia" w:hAnsi="Arial" w:cs="Arial"/>
          <w:color w:val="191B1F"/>
          <w:lang w:val="en-US"/>
        </w:rPr>
        <w:t>Essentials</w:t>
      </w:r>
      <w:r w:rsidRPr="005D4806">
        <w:rPr>
          <w:rFonts w:ascii="Arial" w:eastAsiaTheme="majorEastAsia" w:hAnsi="Arial" w:cs="Arial"/>
          <w:color w:val="191B1F"/>
        </w:rPr>
        <w:t xml:space="preserve"> 2023, используя технологию преобразования текста в изображение с помощью искусственного интеллекта.</w:t>
      </w:r>
    </w:p>
    <w:p w14:paraId="7AB13772" w14:textId="1916DA04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lastRenderedPageBreak/>
        <w:t>По прогнозам, к 2032 году объем рынка "виртуальных примерочных" во всем мире вырастет до 25,11 млрд долларов.</w:t>
      </w:r>
    </w:p>
    <w:p w14:paraId="7BA8F989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Чтобы выделиться, бренды должны выйти за рамки принятия и сосредоточиться на воздействии, используя технологии для оптимизации операций, повышения качества продукции и улучшения качества покупок. Реальное конкурентное преимущество заключается в инновациях, которые отвечают ожиданиям потребителей, укрепляют идентичность бренда и стимулируют рост бизнеса.</w:t>
      </w:r>
    </w:p>
    <w:p w14:paraId="1C79F6FB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0E04B88E" w14:textId="77777777" w:rsid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r w:rsidRPr="005D4806">
        <w:rPr>
          <w:rFonts w:ascii="Arial" w:eastAsiaTheme="majorEastAsia" w:hAnsi="Arial" w:cs="Arial"/>
          <w:color w:val="191B1F"/>
        </w:rPr>
        <w:drawing>
          <wp:inline distT="0" distB="0" distL="0" distR="0" wp14:anchorId="6B66C326" wp14:editId="60597D77">
            <wp:extent cx="2176011" cy="2134049"/>
            <wp:effectExtent l="0" t="0" r="0" b="0"/>
            <wp:docPr id="352663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6635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03153" cy="2160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806">
        <w:rPr>
          <w:rFonts w:ascii="Arial" w:eastAsiaTheme="majorEastAsia" w:hAnsi="Arial" w:cs="Arial"/>
          <w:color w:val="191B1F"/>
        </w:rPr>
        <w:drawing>
          <wp:inline distT="0" distB="0" distL="0" distR="0" wp14:anchorId="642F3763" wp14:editId="2FA98674">
            <wp:extent cx="3665692" cy="2144557"/>
            <wp:effectExtent l="0" t="0" r="5080" b="1905"/>
            <wp:docPr id="9865890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589097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78927" cy="215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DA85F" w14:textId="571149E7" w:rsidR="00014A82" w:rsidRPr="005D4806" w:rsidRDefault="00014A82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proofErr w:type="spellStart"/>
      <w:r>
        <w:rPr>
          <w:rFonts w:ascii="Arial" w:eastAsiaTheme="majorEastAsia" w:hAnsi="Arial" w:cs="Arial"/>
          <w:color w:val="191B1F"/>
          <w:lang w:val="en-US"/>
        </w:rPr>
        <w:t>MMGnet</w:t>
      </w:r>
      <w:proofErr w:type="spellEnd"/>
    </w:p>
    <w:p w14:paraId="6628C9FE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45DA0E22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595D07AA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60FBF260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73D45420" w14:textId="77777777" w:rsidR="00F22AC7" w:rsidRDefault="00F22AC7">
      <w:pPr>
        <w:rPr>
          <w:rFonts w:ascii="Arial" w:eastAsiaTheme="majorEastAsia" w:hAnsi="Arial" w:cs="Arial"/>
          <w:color w:val="191B1F"/>
        </w:rPr>
      </w:pPr>
      <w:r>
        <w:rPr>
          <w:rFonts w:ascii="Arial" w:eastAsiaTheme="majorEastAsia" w:hAnsi="Arial" w:cs="Arial"/>
          <w:color w:val="191B1F"/>
        </w:rPr>
        <w:br w:type="page"/>
      </w:r>
    </w:p>
    <w:p w14:paraId="74798A05" w14:textId="679815C5" w:rsidR="00F22AC7" w:rsidRPr="00F22AC7" w:rsidRDefault="00F22AC7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b/>
          <w:bCs/>
          <w:color w:val="191B1F"/>
        </w:rPr>
      </w:pPr>
      <w:r w:rsidRPr="00F22AC7">
        <w:rPr>
          <w:rFonts w:ascii="Arial" w:eastAsiaTheme="majorEastAsia" w:hAnsi="Arial" w:cs="Arial"/>
          <w:b/>
          <w:bCs/>
          <w:color w:val="191B1F"/>
        </w:rPr>
        <w:lastRenderedPageBreak/>
        <w:t xml:space="preserve">5. Впервые доля стриминга обошла долю телевидения - </w:t>
      </w:r>
      <w:proofErr w:type="spellStart"/>
      <w:r w:rsidRPr="00F22AC7">
        <w:rPr>
          <w:rFonts w:ascii="Arial" w:eastAsiaTheme="majorEastAsia" w:hAnsi="Arial" w:cs="Arial"/>
          <w:b/>
          <w:bCs/>
          <w:color w:val="191B1F"/>
        </w:rPr>
        <w:t>Супербоул</w:t>
      </w:r>
      <w:proofErr w:type="spellEnd"/>
    </w:p>
    <w:p w14:paraId="3C8E431D" w14:textId="5900851C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Marketing </w:t>
      </w:r>
      <w:proofErr w:type="spellStart"/>
      <w:r w:rsidRPr="005D4806">
        <w:rPr>
          <w:rFonts w:ascii="Arial" w:eastAsiaTheme="majorEastAsia" w:hAnsi="Arial" w:cs="Arial"/>
          <w:color w:val="191B1F"/>
        </w:rPr>
        <w:t>Dive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ежегодно анализирует ключевые детали </w:t>
      </w:r>
      <w:proofErr w:type="spellStart"/>
      <w:r w:rsidRPr="005D4806">
        <w:rPr>
          <w:rFonts w:ascii="Arial" w:eastAsiaTheme="majorEastAsia" w:hAnsi="Arial" w:cs="Arial"/>
          <w:color w:val="191B1F"/>
          <w:lang w:val="en-US"/>
        </w:rPr>
        <w:t>Super</w:t>
      </w:r>
      <w:r w:rsidR="00F22AC7">
        <w:rPr>
          <w:rFonts w:ascii="Arial" w:eastAsiaTheme="majorEastAsia" w:hAnsi="Arial" w:cs="Arial"/>
          <w:color w:val="191B1F"/>
          <w:lang w:val="en-US"/>
        </w:rPr>
        <w:t>B</w:t>
      </w:r>
      <w:r w:rsidRPr="005D4806">
        <w:rPr>
          <w:rFonts w:ascii="Arial" w:eastAsiaTheme="majorEastAsia" w:hAnsi="Arial" w:cs="Arial"/>
          <w:color w:val="191B1F"/>
          <w:lang w:val="en-US"/>
        </w:rPr>
        <w:t>owl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. </w:t>
      </w:r>
      <w:r w:rsidR="00F22AC7">
        <w:rPr>
          <w:rFonts w:ascii="Arial" w:eastAsiaTheme="majorEastAsia" w:hAnsi="Arial" w:cs="Arial"/>
          <w:color w:val="191B1F"/>
        </w:rPr>
        <w:t xml:space="preserve">И мы приводим их для того, чтобы вы понимали, куда и как мы развиваемся. </w:t>
      </w:r>
    </w:p>
    <w:p w14:paraId="42160A12" w14:textId="77777777" w:rsidR="00F22AC7" w:rsidRPr="00F22AC7" w:rsidRDefault="005D4806" w:rsidP="00F22AC7">
      <w:pPr>
        <w:pStyle w:val="a3"/>
        <w:numPr>
          <w:ilvl w:val="0"/>
          <w:numId w:val="96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>Показано 63 объявления</w:t>
      </w:r>
    </w:p>
    <w:p w14:paraId="7202B205" w14:textId="7655511F" w:rsidR="005D4806" w:rsidRPr="00F22AC7" w:rsidRDefault="005D4806" w:rsidP="00F22AC7">
      <w:pPr>
        <w:pStyle w:val="a3"/>
        <w:numPr>
          <w:ilvl w:val="0"/>
          <w:numId w:val="96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>57 уникальных рекламодателей</w:t>
      </w:r>
    </w:p>
    <w:p w14:paraId="6C7463F2" w14:textId="77777777" w:rsidR="005D4806" w:rsidRPr="00F22AC7" w:rsidRDefault="005D4806" w:rsidP="00F22AC7">
      <w:pPr>
        <w:pStyle w:val="a3"/>
        <w:numPr>
          <w:ilvl w:val="0"/>
          <w:numId w:val="96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>Приблизительная стоимость 30-секундной рекламы</w:t>
      </w:r>
    </w:p>
    <w:p w14:paraId="7A43B524" w14:textId="48B6050E" w:rsidR="005D4806" w:rsidRPr="00F22AC7" w:rsidRDefault="005D4806" w:rsidP="005D4806">
      <w:pPr>
        <w:pStyle w:val="a3"/>
        <w:numPr>
          <w:ilvl w:val="0"/>
          <w:numId w:val="96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>составляет $8 млн., что на $1 млн. больше, чем годом ранее</w:t>
      </w:r>
    </w:p>
    <w:p w14:paraId="3254EC7E" w14:textId="09ECD264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37,1 миллиона семей в США. Количество просмотров сократилось на 5% по сравнению с 2024 годом. Выступление Кендрика Ламара в перерыве шоу, которое транслировал Ашер, составило 28,8 млн домохозяйств, что на 4% меньше, чем в 2024 году. </w:t>
      </w:r>
    </w:p>
    <w:p w14:paraId="726B60D7" w14:textId="5D4FF3CF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Аудитория телезрителей достигла пика в 152,4 млн человек. Это произошло незадолго до перерыва на шоу.</w:t>
      </w:r>
    </w:p>
    <w:p w14:paraId="1C6F0461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Количество телезрителей на линейном телевидении уменьшается по мере роста популярности стриминга.</w:t>
      </w:r>
    </w:p>
    <w:p w14:paraId="435B783E" w14:textId="7267847A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  <w:lang w:val="en-US"/>
        </w:rPr>
        <w:drawing>
          <wp:inline distT="0" distB="0" distL="0" distR="0" wp14:anchorId="21FAA34E" wp14:editId="2757B8B6">
            <wp:extent cx="5940425" cy="2294890"/>
            <wp:effectExtent l="0" t="0" r="3175" b="3810"/>
            <wp:docPr id="16994288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42884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9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D4806">
        <w:rPr>
          <w:rFonts w:ascii="Arial" w:eastAsiaTheme="majorEastAsia" w:hAnsi="Arial" w:cs="Arial"/>
          <w:color w:val="191B1F"/>
        </w:rPr>
        <w:t xml:space="preserve">Реклама T-Mobile и </w:t>
      </w:r>
      <w:proofErr w:type="spellStart"/>
      <w:r w:rsidRPr="005D4806">
        <w:rPr>
          <w:rFonts w:ascii="Arial" w:eastAsiaTheme="majorEastAsia" w:hAnsi="Arial" w:cs="Arial"/>
          <w:color w:val="191B1F"/>
        </w:rPr>
        <w:t>Starlink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“Новая эра в сфере подключения к Интернету” в 12,6 раз увеличила онлайн-активность по сравнению со среднестатистической рекламой </w:t>
      </w:r>
      <w:proofErr w:type="spellStart"/>
      <w:r w:rsidRPr="005D4806">
        <w:rPr>
          <w:rFonts w:ascii="Arial" w:eastAsiaTheme="majorEastAsia" w:hAnsi="Arial" w:cs="Arial"/>
          <w:color w:val="191B1F"/>
        </w:rPr>
        <w:t>SuperBowl</w:t>
      </w:r>
      <w:proofErr w:type="spellEnd"/>
      <w:r w:rsidRPr="005D4806">
        <w:rPr>
          <w:rFonts w:ascii="Arial" w:eastAsiaTheme="majorEastAsia" w:hAnsi="Arial" w:cs="Arial"/>
          <w:color w:val="191B1F"/>
        </w:rPr>
        <w:t>.</w:t>
      </w:r>
      <w:r w:rsidR="00F22AC7">
        <w:rPr>
          <w:rFonts w:ascii="Arial" w:eastAsiaTheme="majorEastAsia" w:hAnsi="Arial" w:cs="Arial"/>
          <w:color w:val="191B1F"/>
        </w:rPr>
        <w:t xml:space="preserve"> </w:t>
      </w:r>
      <w:r w:rsidRPr="005D4806">
        <w:rPr>
          <w:rFonts w:ascii="Arial" w:eastAsiaTheme="majorEastAsia" w:hAnsi="Arial" w:cs="Arial"/>
          <w:color w:val="191B1F"/>
        </w:rPr>
        <w:t xml:space="preserve">Ролик </w:t>
      </w:r>
      <w:proofErr w:type="spellStart"/>
      <w:r w:rsidRPr="005D4806">
        <w:rPr>
          <w:rFonts w:ascii="Arial" w:eastAsiaTheme="majorEastAsia" w:hAnsi="Arial" w:cs="Arial"/>
          <w:color w:val="191B1F"/>
        </w:rPr>
        <w:t>Ram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“Создай свою собственную историю” стал второй по результативности рекламой игры, которая привлекла в 8,5 раз больше внимания, чем обычная реклама </w:t>
      </w:r>
      <w:proofErr w:type="spellStart"/>
      <w:r w:rsidRPr="005D4806">
        <w:rPr>
          <w:rFonts w:ascii="Arial" w:eastAsiaTheme="majorEastAsia" w:hAnsi="Arial" w:cs="Arial"/>
          <w:color w:val="191B1F"/>
        </w:rPr>
        <w:t>SuperBowl</w:t>
      </w:r>
      <w:proofErr w:type="spellEnd"/>
      <w:r w:rsidRPr="005D4806">
        <w:rPr>
          <w:rFonts w:ascii="Arial" w:eastAsiaTheme="majorEastAsia" w:hAnsi="Arial" w:cs="Arial"/>
          <w:color w:val="191B1F"/>
        </w:rPr>
        <w:t>.</w:t>
      </w:r>
    </w:p>
    <w:p w14:paraId="42D89F7F" w14:textId="3D23C102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Результаты Кендрика Ламара привели к 80 млн посещений в социальных сетях и 183 тыс. постов. Это значительно превзошло результаты Ашера за 2024 год, когда было зарегистрировано 17 млн посещений и 6 тыс. постов.</w:t>
      </w:r>
    </w:p>
    <w:p w14:paraId="3A6B8A97" w14:textId="0852399B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На </w:t>
      </w:r>
      <w:proofErr w:type="spellStart"/>
      <w:r w:rsidRPr="005D4806">
        <w:rPr>
          <w:rFonts w:ascii="Arial" w:eastAsiaTheme="majorEastAsia" w:hAnsi="Arial" w:cs="Arial"/>
          <w:color w:val="191B1F"/>
        </w:rPr>
        <w:t>SuperBowl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</w:t>
      </w:r>
      <w:r w:rsidR="00F22AC7">
        <w:rPr>
          <w:rFonts w:ascii="Arial" w:eastAsiaTheme="majorEastAsia" w:hAnsi="Arial" w:cs="Arial"/>
          <w:color w:val="191B1F"/>
        </w:rPr>
        <w:t>подписано теперь</w:t>
      </w:r>
      <w:r w:rsidRPr="005D4806">
        <w:rPr>
          <w:rFonts w:ascii="Arial" w:eastAsiaTheme="majorEastAsia" w:hAnsi="Arial" w:cs="Arial"/>
          <w:color w:val="191B1F"/>
        </w:rPr>
        <w:t xml:space="preserve"> 2,83 млрд человек в Instagram, X и YouTube.</w:t>
      </w:r>
    </w:p>
    <w:p w14:paraId="458CCBA6" w14:textId="2D9405D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Реклама Nike “</w:t>
      </w:r>
      <w:proofErr w:type="spellStart"/>
      <w:r w:rsidRPr="005D4806">
        <w:rPr>
          <w:rFonts w:ascii="Arial" w:eastAsiaTheme="majorEastAsia" w:hAnsi="Arial" w:cs="Arial"/>
          <w:color w:val="191B1F"/>
        </w:rPr>
        <w:t>So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</w:t>
      </w:r>
      <w:proofErr w:type="spellStart"/>
      <w:r w:rsidRPr="005D4806">
        <w:rPr>
          <w:rFonts w:ascii="Arial" w:eastAsiaTheme="majorEastAsia" w:hAnsi="Arial" w:cs="Arial"/>
          <w:color w:val="191B1F"/>
        </w:rPr>
        <w:t>Win</w:t>
      </w:r>
      <w:proofErr w:type="spellEnd"/>
      <w:r w:rsidRPr="005D4806">
        <w:rPr>
          <w:rFonts w:ascii="Arial" w:eastAsiaTheme="majorEastAsia" w:hAnsi="Arial" w:cs="Arial"/>
          <w:color w:val="191B1F"/>
        </w:rPr>
        <w:t>” получила 13 тыс. упоминаний в Интернете, что сделало ее самым обсуждаемым брендом.</w:t>
      </w:r>
      <w:r w:rsidR="00F22AC7">
        <w:rPr>
          <w:rFonts w:ascii="Arial" w:eastAsiaTheme="majorEastAsia" w:hAnsi="Arial" w:cs="Arial"/>
          <w:color w:val="191B1F"/>
        </w:rPr>
        <w:t xml:space="preserve"> </w:t>
      </w:r>
      <w:r w:rsidRPr="005D4806">
        <w:rPr>
          <w:rFonts w:ascii="Arial" w:eastAsiaTheme="majorEastAsia" w:hAnsi="Arial" w:cs="Arial"/>
          <w:color w:val="191B1F"/>
        </w:rPr>
        <w:t>В социальных сетях чаще всего упоминается Кендрик Ламар</w:t>
      </w:r>
      <w:r w:rsidR="00F22AC7">
        <w:rPr>
          <w:rFonts w:ascii="Arial" w:eastAsiaTheme="majorEastAsia" w:hAnsi="Arial" w:cs="Arial"/>
          <w:color w:val="191B1F"/>
        </w:rPr>
        <w:t xml:space="preserve">. </w:t>
      </w:r>
      <w:proofErr w:type="spellStart"/>
      <w:r w:rsidRPr="005D4806">
        <w:rPr>
          <w:rFonts w:ascii="Arial" w:eastAsiaTheme="majorEastAsia" w:hAnsi="Arial" w:cs="Arial"/>
          <w:color w:val="191B1F"/>
        </w:rPr>
        <w:t>Dunkin</w:t>
      </w:r>
      <w:proofErr w:type="spellEnd"/>
      <w:r w:rsidRPr="005D4806">
        <w:rPr>
          <w:rFonts w:ascii="Arial" w:eastAsiaTheme="majorEastAsia" w:hAnsi="Arial" w:cs="Arial"/>
          <w:color w:val="191B1F"/>
        </w:rPr>
        <w:t>’ и Леди Гага также привлекли значительное внимание в социальных сетях.</w:t>
      </w:r>
    </w:p>
    <w:p w14:paraId="13041B2B" w14:textId="7D7E0157" w:rsidR="005D4806" w:rsidRPr="005D4806" w:rsidRDefault="00F22AC7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>
        <w:rPr>
          <w:rFonts w:ascii="Arial" w:eastAsiaTheme="majorEastAsia" w:hAnsi="Arial" w:cs="Arial"/>
          <w:color w:val="191B1F"/>
        </w:rPr>
        <w:t xml:space="preserve">А вот здесь - </w:t>
      </w:r>
      <w:r w:rsidR="005D4806" w:rsidRPr="005D4806">
        <w:rPr>
          <w:rFonts w:ascii="Arial" w:eastAsiaTheme="majorEastAsia" w:hAnsi="Arial" w:cs="Arial"/>
          <w:color w:val="191B1F"/>
        </w:rPr>
        <w:t>все рекламные ролики:</w:t>
      </w:r>
      <w:r>
        <w:rPr>
          <w:rFonts w:ascii="Arial" w:eastAsiaTheme="majorEastAsia" w:hAnsi="Arial" w:cs="Arial"/>
          <w:color w:val="191B1F"/>
        </w:rPr>
        <w:t xml:space="preserve"> </w:t>
      </w:r>
      <w:hyperlink r:id="rId14" w:history="1">
        <w:r w:rsidRPr="005D4806">
          <w:rPr>
            <w:rStyle w:val="a5"/>
            <w:rFonts w:ascii="Arial" w:eastAsiaTheme="majorEastAsia" w:hAnsi="Arial" w:cs="Arial"/>
            <w:lang w:val="en-US"/>
          </w:rPr>
          <w:t>https</w:t>
        </w:r>
        <w:r w:rsidRPr="005D4806">
          <w:rPr>
            <w:rStyle w:val="a5"/>
            <w:rFonts w:ascii="Arial" w:eastAsiaTheme="majorEastAsia" w:hAnsi="Arial" w:cs="Arial"/>
          </w:rPr>
          <w:t>://</w:t>
        </w:r>
        <w:r w:rsidRPr="005D4806">
          <w:rPr>
            <w:rStyle w:val="a5"/>
            <w:rFonts w:ascii="Arial" w:eastAsiaTheme="majorEastAsia" w:hAnsi="Arial" w:cs="Arial"/>
            <w:lang w:val="en-US"/>
          </w:rPr>
          <w:t>t</w:t>
        </w:r>
        <w:r w:rsidRPr="005D4806">
          <w:rPr>
            <w:rStyle w:val="a5"/>
            <w:rFonts w:ascii="Arial" w:eastAsiaTheme="majorEastAsia" w:hAnsi="Arial" w:cs="Arial"/>
          </w:rPr>
          <w:t>.</w:t>
        </w:r>
        <w:r w:rsidRPr="005D4806">
          <w:rPr>
            <w:rStyle w:val="a5"/>
            <w:rFonts w:ascii="Arial" w:eastAsiaTheme="majorEastAsia" w:hAnsi="Arial" w:cs="Arial"/>
            <w:lang w:val="en-US"/>
          </w:rPr>
          <w:t>me</w:t>
        </w:r>
        <w:r w:rsidRPr="005D4806">
          <w:rPr>
            <w:rStyle w:val="a5"/>
            <w:rFonts w:ascii="Arial" w:eastAsiaTheme="majorEastAsia" w:hAnsi="Arial" w:cs="Arial"/>
          </w:rPr>
          <w:t>/</w:t>
        </w:r>
        <w:proofErr w:type="spellStart"/>
        <w:r w:rsidRPr="005D4806">
          <w:rPr>
            <w:rStyle w:val="a5"/>
            <w:rFonts w:ascii="Arial" w:eastAsiaTheme="majorEastAsia" w:hAnsi="Arial" w:cs="Arial"/>
            <w:lang w:val="en-US"/>
          </w:rPr>
          <w:t>semantikamarketing</w:t>
        </w:r>
        <w:proofErr w:type="spellEnd"/>
        <w:r w:rsidRPr="005D4806">
          <w:rPr>
            <w:rStyle w:val="a5"/>
            <w:rFonts w:ascii="Arial" w:eastAsiaTheme="majorEastAsia" w:hAnsi="Arial" w:cs="Arial"/>
          </w:rPr>
          <w:t>/1957</w:t>
        </w:r>
      </w:hyperlink>
      <w:r>
        <w:rPr>
          <w:rFonts w:ascii="Arial" w:eastAsiaTheme="majorEastAsia" w:hAnsi="Arial" w:cs="Arial"/>
          <w:color w:val="191B1F"/>
        </w:rPr>
        <w:t xml:space="preserve"> </w:t>
      </w:r>
    </w:p>
    <w:p w14:paraId="6CC213C8" w14:textId="267C9233" w:rsidR="005D4806" w:rsidRPr="005D4806" w:rsidRDefault="00F22AC7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>
        <w:rPr>
          <w:rFonts w:ascii="Arial" w:eastAsiaTheme="majorEastAsia" w:hAnsi="Arial" w:cs="Arial"/>
          <w:color w:val="191B1F"/>
        </w:rPr>
        <w:lastRenderedPageBreak/>
        <w:t xml:space="preserve">6. </w:t>
      </w:r>
      <w:r w:rsidR="005D4806" w:rsidRPr="005D4806">
        <w:rPr>
          <w:rFonts w:ascii="Arial" w:eastAsiaTheme="majorEastAsia" w:hAnsi="Arial" w:cs="Arial"/>
          <w:b/>
          <w:bCs/>
          <w:color w:val="191B1F"/>
        </w:rPr>
        <w:t xml:space="preserve">Чего могут ожидать маркетологи от объединения </w:t>
      </w:r>
      <w:r w:rsidR="005D4806" w:rsidRPr="005D4806">
        <w:rPr>
          <w:rFonts w:ascii="Arial" w:eastAsiaTheme="majorEastAsia" w:hAnsi="Arial" w:cs="Arial"/>
          <w:b/>
          <w:bCs/>
          <w:color w:val="191B1F"/>
          <w:lang w:val="en-US"/>
        </w:rPr>
        <w:t>CTV</w:t>
      </w:r>
      <w:r w:rsidR="005D4806" w:rsidRPr="005D4806">
        <w:rPr>
          <w:rFonts w:ascii="Arial" w:eastAsiaTheme="majorEastAsia" w:hAnsi="Arial" w:cs="Arial"/>
          <w:b/>
          <w:bCs/>
          <w:color w:val="191B1F"/>
        </w:rPr>
        <w:t xml:space="preserve"> и розничных МЕДИА в 2025 году</w:t>
      </w:r>
    </w:p>
    <w:p w14:paraId="3401E399" w14:textId="14017BA2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Ожидается, что в 2025 году конвергенция подключенного телевидения (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>) и розничных медиа изменит рекламный ландшафт, предложив маркетологам новые возможности для проведения персонализированных кампаний, основанных на данных.</w:t>
      </w:r>
    </w:p>
    <w:p w14:paraId="478534FB" w14:textId="77777777" w:rsidR="005D4806" w:rsidRPr="005D4806" w:rsidRDefault="005D4806" w:rsidP="005D4806">
      <w:pPr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Повышение точности и рентабельности инвестиций в розничные МЕДИА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 позволит маркетологам расставлять приоритеты в персонализированных и эффективных кампаниях, что позволит им наладить более тесные связи с потребителями.</w:t>
      </w:r>
    </w:p>
    <w:p w14:paraId="5C4E5733" w14:textId="77777777" w:rsidR="005D4806" w:rsidRPr="005D4806" w:rsidRDefault="005D4806" w:rsidP="005D4806">
      <w:pPr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Расширение партнерских отношений между розничными торговцами и </w:t>
      </w:r>
      <w:proofErr w:type="gramStart"/>
      <w:r w:rsidRPr="005D4806">
        <w:rPr>
          <w:rFonts w:ascii="Arial" w:eastAsiaTheme="majorEastAsia" w:hAnsi="Arial" w:cs="Arial"/>
          <w:color w:val="191B1F"/>
        </w:rPr>
        <w:t>медиа-компаниями</w:t>
      </w:r>
      <w:proofErr w:type="gramEnd"/>
      <w:r w:rsidRPr="005D4806">
        <w:rPr>
          <w:rFonts w:ascii="Arial" w:eastAsiaTheme="majorEastAsia" w:hAnsi="Arial" w:cs="Arial"/>
          <w:color w:val="191B1F"/>
        </w:rPr>
        <w:t xml:space="preserve"> позволит обеим сторонам воспользоваться преимуществами конвергенции </w:t>
      </w:r>
      <w:r w:rsidRPr="005D4806">
        <w:rPr>
          <w:rFonts w:ascii="Arial" w:eastAsiaTheme="majorEastAsia" w:hAnsi="Arial" w:cs="Arial"/>
          <w:color w:val="191B1F"/>
          <w:lang w:val="en-US"/>
        </w:rPr>
        <w:t>RMN</w:t>
      </w:r>
      <w:r w:rsidRPr="005D4806">
        <w:rPr>
          <w:rFonts w:ascii="Arial" w:eastAsiaTheme="majorEastAsia" w:hAnsi="Arial" w:cs="Arial"/>
          <w:color w:val="191B1F"/>
        </w:rPr>
        <w:t xml:space="preserve"> и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, предоставляя розничным торговцам доступ к каталогам наружной рекламы. Аутентифицированные данные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 ценны тем, что позволяют лучше идентифицировать рекламодателя.</w:t>
      </w:r>
    </w:p>
    <w:p w14:paraId="44742D72" w14:textId="77777777" w:rsidR="005D4806" w:rsidRPr="005D4806" w:rsidRDefault="005D4806" w:rsidP="005D4806">
      <w:pPr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Современные рекламные технологии и развитие искусственного интеллекта в сфере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 позволят рекламодателям размещать персонализированную рекламу на базе розничных медиа-сетей. Розничные продавцы и бренды могут использовать данные о розничных медиа для доступа к нескольким партнерам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, использующим один и тот же креатив, что позволяет им увеличивать количество покупок на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>.</w:t>
      </w:r>
    </w:p>
    <w:p w14:paraId="38005A29" w14:textId="77777777" w:rsidR="005D4806" w:rsidRPr="005D4806" w:rsidRDefault="005D4806" w:rsidP="005D4806">
      <w:pPr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Конвергенция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 и коммерческих медиа позволит брендам создавать более сплоченные многоканальные кампании, привлекая покупателей на телевизорах и других устройствах.</w:t>
      </w:r>
    </w:p>
    <w:p w14:paraId="008FB861" w14:textId="77777777" w:rsidR="005D4806" w:rsidRPr="005D4806" w:rsidRDefault="005D4806" w:rsidP="005D4806">
      <w:pPr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В связи с массовым переходом зрителей на потоковое вещание ожидается, что бренды увеличат свои бюджеты на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. По прогнозам, к 2028 году расходы на рекламу на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 xml:space="preserve"> превысят расходы на традиционную телевизионную рекламу, а на долю </w:t>
      </w:r>
      <w:proofErr w:type="spellStart"/>
      <w:r w:rsidRPr="005D4806">
        <w:rPr>
          <w:rFonts w:ascii="Arial" w:eastAsiaTheme="majorEastAsia" w:hAnsi="Arial" w:cs="Arial"/>
          <w:color w:val="191B1F"/>
        </w:rPr>
        <w:t>омниканальных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розничных СМИ будет приходиться почти четверть всех расходов на рекламу в СМИ США.</w:t>
      </w:r>
    </w:p>
    <w:p w14:paraId="666A8F74" w14:textId="2FF464BD" w:rsidR="005D4806" w:rsidRPr="005D4806" w:rsidRDefault="005D4806" w:rsidP="005D4806">
      <w:pPr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По мере того, как рекламодатели будут все больше осваиваться в пространстве </w:t>
      </w:r>
      <w:r w:rsidRPr="005D4806">
        <w:rPr>
          <w:rFonts w:ascii="Arial" w:eastAsiaTheme="majorEastAsia" w:hAnsi="Arial" w:cs="Arial"/>
          <w:color w:val="191B1F"/>
          <w:lang w:val="en-US"/>
        </w:rPr>
        <w:t>CTV</w:t>
      </w:r>
      <w:r w:rsidRPr="005D4806">
        <w:rPr>
          <w:rFonts w:ascii="Arial" w:eastAsiaTheme="majorEastAsia" w:hAnsi="Arial" w:cs="Arial"/>
          <w:color w:val="191B1F"/>
        </w:rPr>
        <w:t>, творческих экспериментов будет становиться все больше. Вместо того, чтобы перепрофилировать существующую рекламу, агентства могут создавать индивидуальные рекламные объявления, которые обращены к аудитории и способствуют вовлечению.</w:t>
      </w:r>
    </w:p>
    <w:p w14:paraId="210E4802" w14:textId="6E50419B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r w:rsidRPr="005D4806">
        <w:rPr>
          <w:rFonts w:ascii="Arial" w:eastAsiaTheme="majorEastAsia" w:hAnsi="Arial" w:cs="Arial"/>
          <w:color w:val="191B1F"/>
          <w:lang w:val="en-US"/>
        </w:rPr>
        <w:drawing>
          <wp:inline distT="0" distB="0" distL="0" distR="0" wp14:anchorId="6B55F2A2" wp14:editId="12FB610A">
            <wp:extent cx="4252287" cy="2358189"/>
            <wp:effectExtent l="0" t="0" r="2540" b="4445"/>
            <wp:docPr id="1806864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8641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96663" cy="2382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A82">
        <w:rPr>
          <w:rFonts w:ascii="Arial" w:eastAsiaTheme="majorEastAsia" w:hAnsi="Arial" w:cs="Arial"/>
          <w:color w:val="191B1F"/>
          <w:lang w:val="en-US"/>
        </w:rPr>
        <w:t xml:space="preserve"> Brand Index</w:t>
      </w:r>
    </w:p>
    <w:p w14:paraId="2C78C01B" w14:textId="2085A3D4" w:rsidR="005D4806" w:rsidRPr="00F22AC7" w:rsidRDefault="005D4806" w:rsidP="005D4806">
      <w:pPr>
        <w:pStyle w:val="a3"/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b/>
          <w:bCs/>
          <w:color w:val="191B1F"/>
        </w:rPr>
      </w:pPr>
      <w:r w:rsidRPr="00F22AC7">
        <w:rPr>
          <w:rFonts w:ascii="Arial" w:eastAsiaTheme="majorEastAsia" w:hAnsi="Arial" w:cs="Arial"/>
          <w:b/>
          <w:bCs/>
          <w:color w:val="191B1F"/>
        </w:rPr>
        <w:lastRenderedPageBreak/>
        <w:t xml:space="preserve">Органические социальные сети стали ключевым элементом маркетинговой стратегии многих брендов. </w:t>
      </w:r>
    </w:p>
    <w:p w14:paraId="429665D2" w14:textId="648454EA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Согласно недавним исследованиям </w:t>
      </w:r>
      <w:proofErr w:type="spellStart"/>
      <w:r w:rsidRPr="005D4806">
        <w:rPr>
          <w:rFonts w:ascii="Arial" w:eastAsiaTheme="majorEastAsia" w:hAnsi="Arial" w:cs="Arial"/>
          <w:color w:val="191B1F"/>
        </w:rPr>
        <w:t>VaynerX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и </w:t>
      </w:r>
      <w:proofErr w:type="spellStart"/>
      <w:r w:rsidRPr="005D4806">
        <w:rPr>
          <w:rFonts w:ascii="Arial" w:eastAsiaTheme="majorEastAsia" w:hAnsi="Arial" w:cs="Arial"/>
          <w:color w:val="191B1F"/>
        </w:rPr>
        <w:t>Ipsos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за последние три года инвестиции в эту сферу выросли на 79%, при этом 50% маркетологов планируют дальнейшее увеличение инвестиций, заглядывая в будущее. В отчете говорится, что органические социальные сети эффективны с точки зрения затрат и могут способствовать достижению целей на более высоком уровне. </w:t>
      </w:r>
    </w:p>
    <w:p w14:paraId="3C034362" w14:textId="43BA75BE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“Органические социальные сети </w:t>
      </w:r>
      <w:proofErr w:type="gramStart"/>
      <w:r w:rsidRPr="005D4806">
        <w:rPr>
          <w:rFonts w:ascii="Arial" w:eastAsiaTheme="majorEastAsia" w:hAnsi="Arial" w:cs="Arial"/>
          <w:color w:val="191B1F"/>
        </w:rPr>
        <w:t>- это то</w:t>
      </w:r>
      <w:proofErr w:type="gramEnd"/>
      <w:r w:rsidRPr="005D4806">
        <w:rPr>
          <w:rFonts w:ascii="Arial" w:eastAsiaTheme="majorEastAsia" w:hAnsi="Arial" w:cs="Arial"/>
          <w:color w:val="191B1F"/>
        </w:rPr>
        <w:t xml:space="preserve">, что бренды могут размещать в цифровой сфере, не требуя за это никакой платы”, - говорит Ванда </w:t>
      </w:r>
      <w:proofErr w:type="spellStart"/>
      <w:r w:rsidRPr="005D4806">
        <w:rPr>
          <w:rFonts w:ascii="Arial" w:eastAsiaTheme="majorEastAsia" w:hAnsi="Arial" w:cs="Arial"/>
          <w:color w:val="191B1F"/>
        </w:rPr>
        <w:t>Пог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директор по глобальной стратегии и креативному стратегическому планированию в </w:t>
      </w:r>
      <w:proofErr w:type="spellStart"/>
      <w:r w:rsidRPr="005D4806">
        <w:rPr>
          <w:rFonts w:ascii="Arial" w:eastAsiaTheme="majorEastAsia" w:hAnsi="Arial" w:cs="Arial"/>
          <w:color w:val="191B1F"/>
        </w:rPr>
        <w:t>VaynerMedia</w:t>
      </w:r>
      <w:proofErr w:type="spellEnd"/>
      <w:r w:rsidRPr="005D4806">
        <w:rPr>
          <w:rFonts w:ascii="Arial" w:eastAsiaTheme="majorEastAsia" w:hAnsi="Arial" w:cs="Arial"/>
          <w:color w:val="191B1F"/>
        </w:rPr>
        <w:t>. “Произошло то, что бренды начинают понимать, что на самом деле это реклама вашего бренда, которая может быть невероятно таргетированной и способствовать повышению осведомленности и достижению других бизнес-целей”.</w:t>
      </w:r>
    </w:p>
    <w:p w14:paraId="0C7B77BF" w14:textId="6343C09B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“У вас нет средств на рекламу, они тратятся на... </w:t>
      </w:r>
      <w:proofErr w:type="spellStart"/>
      <w:r w:rsidRPr="005D4806">
        <w:rPr>
          <w:rFonts w:ascii="Arial" w:eastAsiaTheme="majorEastAsia" w:hAnsi="Arial" w:cs="Arial"/>
          <w:color w:val="191B1F"/>
        </w:rPr>
        <w:t>крeатив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... это очень продуманный стратегический подход, но не обязательно на создание рекламы стоимостью в миллион долларов. Вы можете заработать много за меньшие деньги”, - сказал </w:t>
      </w:r>
      <w:proofErr w:type="spellStart"/>
      <w:r w:rsidRPr="005D4806">
        <w:rPr>
          <w:rFonts w:ascii="Arial" w:eastAsiaTheme="majorEastAsia" w:hAnsi="Arial" w:cs="Arial"/>
          <w:color w:val="191B1F"/>
        </w:rPr>
        <w:t>Пог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. </w:t>
      </w:r>
    </w:p>
    <w:p w14:paraId="58C921B7" w14:textId="07B2C07F" w:rsidR="005D4806" w:rsidRPr="00F22AC7" w:rsidRDefault="005D4806" w:rsidP="00F22AC7">
      <w:pPr>
        <w:pStyle w:val="a3"/>
        <w:numPr>
          <w:ilvl w:val="0"/>
          <w:numId w:val="97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>79% маркетологов, которые увеличили обычные расходы на социальные сети за последние три года.</w:t>
      </w:r>
    </w:p>
    <w:p w14:paraId="371F4245" w14:textId="77777777" w:rsidR="005D4806" w:rsidRPr="00F22AC7" w:rsidRDefault="005D4806" w:rsidP="00F22AC7">
      <w:pPr>
        <w:pStyle w:val="a3"/>
        <w:numPr>
          <w:ilvl w:val="0"/>
          <w:numId w:val="97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>50% маркетологов, которые планируют дальнейшее увеличение органических социальных расходов.</w:t>
      </w:r>
    </w:p>
    <w:p w14:paraId="453E3445" w14:textId="77777777" w:rsidR="005D4806" w:rsidRPr="00F22AC7" w:rsidRDefault="005D4806" w:rsidP="00F22AC7">
      <w:pPr>
        <w:pStyle w:val="a3"/>
        <w:numPr>
          <w:ilvl w:val="0"/>
          <w:numId w:val="97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 xml:space="preserve">Кроме того, 87% опрошенных заявили, что </w:t>
      </w:r>
      <w:proofErr w:type="spellStart"/>
      <w:r w:rsidRPr="00F22AC7">
        <w:rPr>
          <w:rFonts w:ascii="Arial" w:eastAsiaTheme="majorEastAsia" w:hAnsi="Arial" w:cs="Arial"/>
          <w:color w:val="191B1F"/>
        </w:rPr>
        <w:t>organic</w:t>
      </w:r>
      <w:proofErr w:type="spellEnd"/>
      <w:r w:rsidRPr="00F22AC7">
        <w:rPr>
          <w:rFonts w:ascii="Arial" w:eastAsiaTheme="majorEastAsia" w:hAnsi="Arial" w:cs="Arial"/>
          <w:color w:val="191B1F"/>
        </w:rPr>
        <w:t xml:space="preserve"> </w:t>
      </w:r>
      <w:proofErr w:type="spellStart"/>
      <w:r w:rsidRPr="00F22AC7">
        <w:rPr>
          <w:rFonts w:ascii="Arial" w:eastAsiaTheme="majorEastAsia" w:hAnsi="Arial" w:cs="Arial"/>
          <w:color w:val="191B1F"/>
        </w:rPr>
        <w:t>social</w:t>
      </w:r>
      <w:proofErr w:type="spellEnd"/>
      <w:r w:rsidRPr="00F22AC7">
        <w:rPr>
          <w:rFonts w:ascii="Arial" w:eastAsiaTheme="majorEastAsia" w:hAnsi="Arial" w:cs="Arial"/>
          <w:color w:val="191B1F"/>
        </w:rPr>
        <w:t xml:space="preserve"> помогает объектам, расположенным в верхней части воронки, 84% сказали, что она поддерживает объекты, расположенные в средней части воронки, и 48% сказали, что она оказывает влияние на объекты, расположенные в нижней части воронки. </w:t>
      </w:r>
    </w:p>
    <w:p w14:paraId="7E6827C9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</w:p>
    <w:p w14:paraId="7CCB395C" w14:textId="51CC6F56" w:rsid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r w:rsidRPr="005D4806">
        <w:rPr>
          <w:rFonts w:ascii="Arial" w:eastAsiaTheme="majorEastAsia" w:hAnsi="Arial" w:cs="Arial"/>
          <w:color w:val="191B1F"/>
        </w:rPr>
        <w:drawing>
          <wp:inline distT="0" distB="0" distL="0" distR="0" wp14:anchorId="47A7BF13" wp14:editId="47403D47">
            <wp:extent cx="4587974" cy="2574758"/>
            <wp:effectExtent l="0" t="0" r="0" b="3810"/>
            <wp:docPr id="16412929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292905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595260" cy="2578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4A82">
        <w:rPr>
          <w:rFonts w:ascii="Arial" w:eastAsiaTheme="majorEastAsia" w:hAnsi="Arial" w:cs="Arial"/>
          <w:color w:val="191B1F"/>
          <w:lang w:val="en-US"/>
        </w:rPr>
        <w:t xml:space="preserve"> </w:t>
      </w:r>
      <w:proofErr w:type="spellStart"/>
      <w:r w:rsidR="00014A82">
        <w:rPr>
          <w:rFonts w:ascii="Arial" w:eastAsiaTheme="majorEastAsia" w:hAnsi="Arial" w:cs="Arial"/>
          <w:color w:val="191B1F"/>
          <w:lang w:val="en-US"/>
        </w:rPr>
        <w:t>NewsWeek</w:t>
      </w:r>
      <w:proofErr w:type="spellEnd"/>
    </w:p>
    <w:p w14:paraId="414380E4" w14:textId="77777777" w:rsidR="00014A82" w:rsidRDefault="00014A82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</w:p>
    <w:p w14:paraId="09CE003C" w14:textId="77777777" w:rsidR="00014A82" w:rsidRPr="005D4806" w:rsidRDefault="00014A82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</w:p>
    <w:p w14:paraId="115371DD" w14:textId="77777777" w:rsidR="00F22AC7" w:rsidRPr="00F22AC7" w:rsidRDefault="00F22AC7" w:rsidP="00F22AC7">
      <w:pPr>
        <w:pStyle w:val="a3"/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b/>
          <w:bCs/>
          <w:color w:val="191B1F"/>
        </w:rPr>
      </w:pPr>
      <w:r w:rsidRPr="005D4806">
        <w:rPr>
          <w:rFonts w:ascii="Arial" w:eastAsiaTheme="majorEastAsia" w:hAnsi="Arial" w:cs="Arial"/>
          <w:b/>
          <w:bCs/>
          <w:color w:val="191B1F"/>
        </w:rPr>
        <w:lastRenderedPageBreak/>
        <w:t xml:space="preserve">Больше движухи и ИИ для молодежи </w:t>
      </w:r>
    </w:p>
    <w:p w14:paraId="7BD8D2D5" w14:textId="30A25206" w:rsidR="005D4806" w:rsidRDefault="005D4806" w:rsidP="00F22AC7">
      <w:pPr>
        <w:spacing w:before="100" w:beforeAutospacing="1" w:after="100" w:afterAutospacing="1"/>
        <w:ind w:left="360"/>
        <w:jc w:val="both"/>
        <w:rPr>
          <w:rFonts w:ascii="Arial" w:eastAsiaTheme="majorEastAsia" w:hAnsi="Arial" w:cs="Arial"/>
          <w:color w:val="191B1F"/>
        </w:rPr>
      </w:pPr>
      <w:r w:rsidRPr="00F22AC7">
        <w:rPr>
          <w:rFonts w:ascii="Arial" w:eastAsiaTheme="majorEastAsia" w:hAnsi="Arial" w:cs="Arial"/>
          <w:color w:val="191B1F"/>
        </w:rPr>
        <w:t xml:space="preserve">Краткий обзор тенденций в розничном маркетинге, основанный на исследовании </w:t>
      </w:r>
      <w:r w:rsidRPr="00F22AC7">
        <w:rPr>
          <w:rFonts w:ascii="Arial" w:eastAsiaTheme="majorEastAsia" w:hAnsi="Arial" w:cs="Arial"/>
          <w:color w:val="191B1F"/>
          <w:lang w:val="en-US"/>
        </w:rPr>
        <w:t>Marketing</w:t>
      </w:r>
      <w:r w:rsidRPr="00F22AC7">
        <w:rPr>
          <w:rFonts w:ascii="Arial" w:eastAsiaTheme="majorEastAsia" w:hAnsi="Arial" w:cs="Arial"/>
          <w:color w:val="191B1F"/>
        </w:rPr>
        <w:t xml:space="preserve"> </w:t>
      </w:r>
      <w:r w:rsidRPr="00F22AC7">
        <w:rPr>
          <w:rFonts w:ascii="Arial" w:eastAsiaTheme="majorEastAsia" w:hAnsi="Arial" w:cs="Arial"/>
          <w:color w:val="191B1F"/>
          <w:lang w:val="en-US"/>
        </w:rPr>
        <w:t>Dive</w:t>
      </w:r>
      <w:r w:rsidRPr="00F22AC7">
        <w:rPr>
          <w:rFonts w:ascii="Arial" w:eastAsiaTheme="majorEastAsia" w:hAnsi="Arial" w:cs="Arial"/>
          <w:color w:val="191B1F"/>
        </w:rPr>
        <w:t xml:space="preserve"> от февраля 2025</w:t>
      </w:r>
      <w:r w:rsidR="00F22AC7">
        <w:rPr>
          <w:rFonts w:ascii="Arial" w:eastAsiaTheme="majorEastAsia" w:hAnsi="Arial" w:cs="Arial"/>
          <w:color w:val="191B1F"/>
        </w:rPr>
        <w:t xml:space="preserve">. Из новостей – рост фокуса на молодежь. </w:t>
      </w:r>
    </w:p>
    <w:p w14:paraId="2D6ED4A7" w14:textId="369A0F3F" w:rsidR="00F22AC7" w:rsidRPr="005D4806" w:rsidRDefault="00F22AC7" w:rsidP="00F22AC7">
      <w:pPr>
        <w:spacing w:before="100" w:beforeAutospacing="1" w:after="100" w:afterAutospacing="1"/>
        <w:ind w:left="360"/>
        <w:jc w:val="both"/>
        <w:rPr>
          <w:rFonts w:ascii="Arial" w:eastAsiaTheme="majorEastAsia" w:hAnsi="Arial" w:cs="Arial"/>
          <w:color w:val="191B1F"/>
        </w:rPr>
      </w:pPr>
      <w:r>
        <w:rPr>
          <w:rFonts w:ascii="Arial" w:eastAsiaTheme="majorEastAsia" w:hAnsi="Arial" w:cs="Arial"/>
          <w:color w:val="191B1F"/>
        </w:rPr>
        <w:t xml:space="preserve">На более взрослый возраст уже почти никто не обращает внимание! </w:t>
      </w:r>
    </w:p>
    <w:p w14:paraId="481D240C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Фокус на поколении </w:t>
      </w:r>
      <w:r w:rsidRPr="005D4806">
        <w:rPr>
          <w:rFonts w:ascii="Arial" w:eastAsiaTheme="majorEastAsia" w:hAnsi="Arial" w:cs="Arial"/>
          <w:color w:val="191B1F"/>
          <w:lang w:val="en-US"/>
        </w:rPr>
        <w:t>Z</w:t>
      </w:r>
      <w:r w:rsidRPr="005D4806">
        <w:rPr>
          <w:rFonts w:ascii="Arial" w:eastAsiaTheme="majorEastAsia" w:hAnsi="Arial" w:cs="Arial"/>
          <w:color w:val="191B1F"/>
        </w:rPr>
        <w:t xml:space="preserve">: Ритейлеры уделяют особое внимание привлечению представителей поколения </w:t>
      </w:r>
      <w:r w:rsidRPr="005D4806">
        <w:rPr>
          <w:rFonts w:ascii="Arial" w:eastAsiaTheme="majorEastAsia" w:hAnsi="Arial" w:cs="Arial"/>
          <w:color w:val="191B1F"/>
          <w:lang w:val="en-US"/>
        </w:rPr>
        <w:t>Z</w:t>
      </w:r>
      <w:r w:rsidRPr="005D4806">
        <w:rPr>
          <w:rFonts w:ascii="Arial" w:eastAsiaTheme="majorEastAsia" w:hAnsi="Arial" w:cs="Arial"/>
          <w:color w:val="191B1F"/>
        </w:rPr>
        <w:t>, которые становятся более покупательными и ценят культурные моменты.</w:t>
      </w:r>
    </w:p>
    <w:p w14:paraId="20FCC524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Влияние </w:t>
      </w:r>
      <w:r w:rsidRPr="005D4806">
        <w:rPr>
          <w:rFonts w:ascii="Arial" w:eastAsiaTheme="majorEastAsia" w:hAnsi="Arial" w:cs="Arial"/>
          <w:color w:val="191B1F"/>
          <w:lang w:val="en-US"/>
        </w:rPr>
        <w:t>TikTok</w:t>
      </w:r>
      <w:r w:rsidRPr="005D4806">
        <w:rPr>
          <w:rFonts w:ascii="Arial" w:eastAsiaTheme="majorEastAsia" w:hAnsi="Arial" w:cs="Arial"/>
          <w:color w:val="191B1F"/>
        </w:rPr>
        <w:t xml:space="preserve"> и неопределенность: </w:t>
      </w:r>
      <w:r w:rsidRPr="005D4806">
        <w:rPr>
          <w:rFonts w:ascii="Arial" w:eastAsiaTheme="majorEastAsia" w:hAnsi="Arial" w:cs="Arial"/>
          <w:color w:val="191B1F"/>
          <w:lang w:val="en-US"/>
        </w:rPr>
        <w:t>TikTok</w:t>
      </w:r>
      <w:r w:rsidRPr="005D4806">
        <w:rPr>
          <w:rFonts w:ascii="Arial" w:eastAsiaTheme="majorEastAsia" w:hAnsi="Arial" w:cs="Arial"/>
          <w:color w:val="191B1F"/>
        </w:rPr>
        <w:t xml:space="preserve"> остается важной платформой для привлечения молодых покупателей, но есть опасения по поводу возможного запрета и его влияния на расходы на рекламу и экосистему создателей.</w:t>
      </w:r>
    </w:p>
    <w:p w14:paraId="1C23B552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Стратегия </w:t>
      </w:r>
      <w:proofErr w:type="spellStart"/>
      <w:r w:rsidRPr="005D4806">
        <w:rPr>
          <w:rFonts w:ascii="Arial" w:eastAsiaTheme="majorEastAsia" w:hAnsi="Arial" w:cs="Arial"/>
          <w:color w:val="191B1F"/>
        </w:rPr>
        <w:t>омниканальности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: Ритейлеры хотят зарекомендовать себя как </w:t>
      </w:r>
      <w:proofErr w:type="spellStart"/>
      <w:r w:rsidRPr="005D4806">
        <w:rPr>
          <w:rFonts w:ascii="Arial" w:eastAsiaTheme="majorEastAsia" w:hAnsi="Arial" w:cs="Arial"/>
          <w:color w:val="191B1F"/>
        </w:rPr>
        <w:t>омниканальный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ритейлер.</w:t>
      </w:r>
    </w:p>
    <w:p w14:paraId="20EFC9F5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Подход, ориентированный на цифровые технологии: Ритейлеры уделяют приоритетное внимание цифровым возможностям и онлайн-покупкам.</w:t>
      </w:r>
    </w:p>
    <w:p w14:paraId="2A237434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Обновление/ эволюция бренда: бренды обновляют свой визуальный стиль, чтобы соответствовать цифровым стратегиям и быть привлекательными для современных потребителей.</w:t>
      </w:r>
    </w:p>
    <w:p w14:paraId="2D2DAB36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Интеграция искусственного интеллекта: Ритейлеры изучают и внедряют искусственный интеллект в свои маркетинговые инструменты.</w:t>
      </w:r>
    </w:p>
    <w:p w14:paraId="4C0DF28F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Социальная коммерция: Ритейлеры пытаются заставить потребителей покупать товары непосредственно в социальных приложениях.</w:t>
      </w:r>
    </w:p>
    <w:p w14:paraId="4E1F3DC7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Маркетинг, основанный на ценностях: Ритейлеры используют ценности клиентов для повышения продаж.</w:t>
      </w:r>
    </w:p>
    <w:p w14:paraId="1F91CF5D" w14:textId="77777777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Важность партнерских отношений с создателями: Розничные продавцы сотрудничают с группой авторитетных людей для рекламы своей продукции.</w:t>
      </w:r>
    </w:p>
    <w:p w14:paraId="4CDF24FD" w14:textId="5BBCA58E" w:rsidR="005D4806" w:rsidRPr="005D4806" w:rsidRDefault="005D4806" w:rsidP="005D4806">
      <w:pPr>
        <w:numPr>
          <w:ilvl w:val="0"/>
          <w:numId w:val="95"/>
        </w:num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Канал рекламы с расширяемой эффективностью: Розничные продавцы рассматривают вознаграждения как канал рекламы с расширяемой эффективностью.</w:t>
      </w:r>
    </w:p>
    <w:p w14:paraId="457DD12B" w14:textId="77777777" w:rsidR="00F22AC7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Итак, что делать и куда бежать: </w:t>
      </w:r>
    </w:p>
    <w:p w14:paraId="279AD5A7" w14:textId="06CE3AA3" w:rsid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r w:rsidRPr="005D4806">
        <w:rPr>
          <w:rFonts w:ascii="Arial" w:eastAsiaTheme="majorEastAsia" w:hAnsi="Arial" w:cs="Arial"/>
          <w:color w:val="191B1F"/>
        </w:rPr>
        <w:t xml:space="preserve">цифровка, персонализация, больше акцента на визуальном концепте и на вовлеченности. А еще – щедрость и активность. </w:t>
      </w:r>
    </w:p>
    <w:p w14:paraId="64163DFE" w14:textId="698A6EF1" w:rsidR="005A18E9" w:rsidRPr="005D4806" w:rsidRDefault="00014A82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  <w:lang w:val="en-US"/>
        </w:rPr>
      </w:pPr>
      <w:r w:rsidRPr="00014A82">
        <w:rPr>
          <w:rFonts w:ascii="Arial" w:eastAsiaTheme="majorEastAsia" w:hAnsi="Arial" w:cs="Arial"/>
          <w:color w:val="191B1F"/>
          <w:lang w:val="en-US"/>
        </w:rPr>
        <w:drawing>
          <wp:inline distT="0" distB="0" distL="0" distR="0" wp14:anchorId="1AEC21B0" wp14:editId="6953914E">
            <wp:extent cx="3164305" cy="1975184"/>
            <wp:effectExtent l="0" t="0" r="0" b="6350"/>
            <wp:docPr id="2069456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94562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199617" cy="1997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color w:val="191B1F"/>
          <w:lang w:val="en-US"/>
        </w:rPr>
        <w:t xml:space="preserve"> Recraft AI</w:t>
      </w:r>
    </w:p>
    <w:p w14:paraId="7A441ED0" w14:textId="77777777" w:rsidR="00F22AC7" w:rsidRDefault="00F22AC7">
      <w:pPr>
        <w:rPr>
          <w:rFonts w:ascii="Arial" w:eastAsiaTheme="majorEastAsia" w:hAnsi="Arial" w:cs="Arial"/>
          <w:b/>
          <w:bCs/>
          <w:color w:val="191B1F"/>
        </w:rPr>
      </w:pPr>
      <w:r>
        <w:rPr>
          <w:rFonts w:ascii="Arial" w:eastAsiaTheme="majorEastAsia" w:hAnsi="Arial" w:cs="Arial"/>
          <w:b/>
          <w:bCs/>
          <w:color w:val="191B1F"/>
        </w:rPr>
        <w:br w:type="page"/>
      </w:r>
    </w:p>
    <w:p w14:paraId="3AFDD0FA" w14:textId="3117D49B" w:rsidR="005D4806" w:rsidRPr="00F22AC7" w:rsidRDefault="005D4806" w:rsidP="00F22AC7">
      <w:pPr>
        <w:pStyle w:val="a3"/>
        <w:numPr>
          <w:ilvl w:val="0"/>
          <w:numId w:val="94"/>
        </w:numPr>
        <w:spacing w:before="100" w:beforeAutospacing="1" w:after="100" w:afterAutospacing="1"/>
        <w:jc w:val="both"/>
        <w:rPr>
          <w:rFonts w:ascii="Arial" w:eastAsiaTheme="majorEastAsia" w:hAnsi="Arial" w:cs="Arial"/>
          <w:b/>
          <w:bCs/>
          <w:color w:val="191B1F"/>
        </w:rPr>
      </w:pPr>
      <w:r w:rsidRPr="00F22AC7">
        <w:rPr>
          <w:rFonts w:ascii="Arial" w:eastAsiaTheme="majorEastAsia" w:hAnsi="Arial" w:cs="Arial"/>
          <w:b/>
          <w:bCs/>
          <w:color w:val="191B1F"/>
        </w:rPr>
        <w:lastRenderedPageBreak/>
        <w:t>Война миров в области ИИ: подключилась Индия</w:t>
      </w:r>
    </w:p>
    <w:p w14:paraId="56793856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Рост популярности </w:t>
      </w:r>
      <w:proofErr w:type="spellStart"/>
      <w:r w:rsidRPr="005D4806">
        <w:rPr>
          <w:rFonts w:ascii="Arial" w:eastAsiaTheme="majorEastAsia" w:hAnsi="Arial" w:cs="Arial"/>
          <w:color w:val="191B1F"/>
        </w:rPr>
        <w:t>DeepSeek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китайской модели искусственного интеллекта, способствует росту китайских технологических акций на 1,3 трлн долларов, поскольку инвесторы перенаправляют средства из Индии в Китай. </w:t>
      </w:r>
    </w:p>
    <w:p w14:paraId="413C2642" w14:textId="77777777" w:rsidR="00F22AC7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Гонконгский технологический индекс </w:t>
      </w:r>
      <w:proofErr w:type="spellStart"/>
      <w:r w:rsidRPr="005D4806">
        <w:rPr>
          <w:rFonts w:ascii="Arial" w:eastAsiaTheme="majorEastAsia" w:hAnsi="Arial" w:cs="Arial"/>
          <w:color w:val="191B1F"/>
        </w:rPr>
        <w:t>Hang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</w:t>
      </w:r>
      <w:proofErr w:type="spellStart"/>
      <w:r w:rsidRPr="005D4806">
        <w:rPr>
          <w:rFonts w:ascii="Arial" w:eastAsiaTheme="majorEastAsia" w:hAnsi="Arial" w:cs="Arial"/>
          <w:color w:val="191B1F"/>
        </w:rPr>
        <w:t>Seng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в этом году продемонстрировал значительный рост благодаря конкурентоспособным китайским моделям искусственного интеллекта, таким как </w:t>
      </w:r>
      <w:proofErr w:type="spellStart"/>
      <w:r w:rsidRPr="005D4806">
        <w:rPr>
          <w:rFonts w:ascii="Arial" w:eastAsiaTheme="majorEastAsia" w:hAnsi="Arial" w:cs="Arial"/>
          <w:color w:val="191B1F"/>
        </w:rPr>
        <w:t>DeepSeek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. Такие компании, как </w:t>
      </w:r>
      <w:proofErr w:type="spellStart"/>
      <w:r w:rsidRPr="005D4806">
        <w:rPr>
          <w:rFonts w:ascii="Arial" w:eastAsiaTheme="majorEastAsia" w:hAnsi="Arial" w:cs="Arial"/>
          <w:color w:val="191B1F"/>
        </w:rPr>
        <w:t>Alibaba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Xiaomi и </w:t>
      </w:r>
      <w:proofErr w:type="spellStart"/>
      <w:r w:rsidRPr="005D4806">
        <w:rPr>
          <w:rFonts w:ascii="Arial" w:eastAsiaTheme="majorEastAsia" w:hAnsi="Arial" w:cs="Arial"/>
          <w:color w:val="191B1F"/>
        </w:rPr>
        <w:t>Baidu</w:t>
      </w:r>
      <w:proofErr w:type="spellEnd"/>
      <w:r w:rsidRPr="005D4806">
        <w:rPr>
          <w:rFonts w:ascii="Arial" w:eastAsiaTheme="majorEastAsia" w:hAnsi="Arial" w:cs="Arial"/>
          <w:color w:val="191B1F"/>
        </w:rPr>
        <w:t>, демонстрируют значительный рост акций на фоне растущего интереса к китайскому ИИ.</w:t>
      </w:r>
    </w:p>
    <w:p w14:paraId="5A985DB0" w14:textId="33F4610E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По мнению аналитиков Goldman Sachs, недавний запуск </w:t>
      </w:r>
      <w:proofErr w:type="spellStart"/>
      <w:r w:rsidRPr="005D4806">
        <w:rPr>
          <w:rFonts w:ascii="Arial" w:eastAsiaTheme="majorEastAsia" w:hAnsi="Arial" w:cs="Arial"/>
          <w:color w:val="191B1F"/>
        </w:rPr>
        <w:t>DeepSeek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R1 продемонстрировал способность китайских технологических компаний разрабатывать конкурентоспособные на мировом рынке модели искусственного интеллекта. </w:t>
      </w:r>
    </w:p>
    <w:p w14:paraId="500171BC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>Доступные китайские модели вызвали обеспокоенность по поводу масштабных инвестиций в искусственный интеллект на Западе, подчеркнув самостоятельность Китая и его технологические инновации на фоне геополитического соперничества с США. На долю торговли в цепочке создания стоимости с использованием искусственного интеллекта в настоящее время приходится более 50% рынка ценных бумаг материкового Китая, хотя на долю акций приходится всего 15% капитализации рынка.</w:t>
      </w:r>
    </w:p>
    <w:p w14:paraId="41DBE6D5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Верховный суд Дели недавно рассмотрел петицию, касающуюся китайского чат-бота </w:t>
      </w:r>
      <w:proofErr w:type="spellStart"/>
      <w:r w:rsidRPr="005D4806">
        <w:rPr>
          <w:rFonts w:ascii="Arial" w:eastAsiaTheme="majorEastAsia" w:hAnsi="Arial" w:cs="Arial"/>
          <w:color w:val="191B1F"/>
        </w:rPr>
        <w:t>DeepSeek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, назвав искусственный интеллект (ИИ) "опасным инструментом", независимо от того, находится ли он в руках китайских или американских компаний. </w:t>
      </w:r>
    </w:p>
    <w:p w14:paraId="496B0D3D" w14:textId="77777777" w:rsidR="005D4806" w:rsidRPr="005D4806" w:rsidRDefault="005D4806" w:rsidP="005D4806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Это заявление было сделано во время слушания 13 февраля 2025 года, на котором суд рассматривал запрос о блокировании доступа к </w:t>
      </w:r>
      <w:proofErr w:type="spellStart"/>
      <w:r w:rsidRPr="005D4806">
        <w:rPr>
          <w:rFonts w:ascii="Arial" w:eastAsiaTheme="majorEastAsia" w:hAnsi="Arial" w:cs="Arial"/>
          <w:color w:val="191B1F"/>
        </w:rPr>
        <w:t>DeepSeek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в Индии из-за опасений по поводу конфиденциальности и безопасности данных.</w:t>
      </w:r>
    </w:p>
    <w:p w14:paraId="3D11B70B" w14:textId="3B949974" w:rsidR="007C5593" w:rsidRDefault="005D4806" w:rsidP="00F22AC7">
      <w:pPr>
        <w:spacing w:before="100" w:beforeAutospacing="1" w:after="100" w:afterAutospacing="1"/>
        <w:jc w:val="both"/>
        <w:rPr>
          <w:rFonts w:ascii="Arial" w:eastAsiaTheme="majorEastAsia" w:hAnsi="Arial" w:cs="Arial"/>
          <w:color w:val="191B1F"/>
        </w:rPr>
      </w:pPr>
      <w:r w:rsidRPr="005D4806">
        <w:rPr>
          <w:rFonts w:ascii="Arial" w:eastAsiaTheme="majorEastAsia" w:hAnsi="Arial" w:cs="Arial"/>
          <w:color w:val="191B1F"/>
        </w:rPr>
        <w:t xml:space="preserve">Судья </w:t>
      </w:r>
      <w:proofErr w:type="spellStart"/>
      <w:r w:rsidRPr="005D4806">
        <w:rPr>
          <w:rFonts w:ascii="Arial" w:eastAsiaTheme="majorEastAsia" w:hAnsi="Arial" w:cs="Arial"/>
          <w:color w:val="191B1F"/>
        </w:rPr>
        <w:t>Гедела</w:t>
      </w:r>
      <w:proofErr w:type="spellEnd"/>
      <w:r w:rsidRPr="005D4806">
        <w:rPr>
          <w:rFonts w:ascii="Arial" w:eastAsiaTheme="majorEastAsia" w:hAnsi="Arial" w:cs="Arial"/>
          <w:color w:val="191B1F"/>
        </w:rPr>
        <w:t xml:space="preserve"> отметил сложности обеспечения безопасности данных в современных технологиях, подчеркнув, что многие пользователи могут не до конца понимать риски, связанные с искусственным интеллектом и утечкой данных.</w:t>
      </w:r>
    </w:p>
    <w:p w14:paraId="06A3655D" w14:textId="5AC303F8" w:rsidR="00B97912" w:rsidRPr="005A18E9" w:rsidRDefault="005A18E9" w:rsidP="005D4806">
      <w:pPr>
        <w:rPr>
          <w:rFonts w:ascii="Arial" w:eastAsiaTheme="majorEastAsia" w:hAnsi="Arial" w:cs="Arial"/>
          <w:b/>
          <w:bCs/>
          <w:color w:val="00B0F0"/>
          <w:lang w:val="en-US"/>
        </w:rPr>
      </w:pPr>
      <w:r w:rsidRPr="005A18E9">
        <w:rPr>
          <w:rFonts w:ascii="Arial" w:eastAsiaTheme="majorEastAsia" w:hAnsi="Arial" w:cs="Arial"/>
          <w:color w:val="000000" w:themeColor="text1"/>
        </w:rPr>
        <w:drawing>
          <wp:inline distT="0" distB="0" distL="0" distR="0" wp14:anchorId="482526D2" wp14:editId="4560E55B">
            <wp:extent cx="3056021" cy="2344033"/>
            <wp:effectExtent l="0" t="0" r="5080" b="5715"/>
            <wp:docPr id="17225580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255805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071476" cy="2355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b/>
          <w:bCs/>
          <w:color w:val="00B0F0"/>
          <w:lang w:val="en-US"/>
        </w:rPr>
        <w:t xml:space="preserve"> </w:t>
      </w:r>
      <w:r w:rsidRPr="00014A82">
        <w:rPr>
          <w:rFonts w:ascii="Arial" w:eastAsiaTheme="majorEastAsia" w:hAnsi="Arial" w:cs="Arial"/>
          <w:color w:val="000000" w:themeColor="text1"/>
          <w:lang w:val="en-US"/>
        </w:rPr>
        <w:t>Recraft AI</w:t>
      </w:r>
    </w:p>
    <w:p w14:paraId="713D5809" w14:textId="5967421C" w:rsidR="005A18E9" w:rsidRPr="005A18E9" w:rsidRDefault="005A18E9">
      <w:pPr>
        <w:rPr>
          <w:rFonts w:ascii="Arial" w:eastAsiaTheme="majorEastAsia" w:hAnsi="Arial" w:cs="Arial"/>
          <w:b/>
          <w:bCs/>
          <w:color w:val="000000" w:themeColor="text1"/>
        </w:rPr>
      </w:pPr>
      <w:r>
        <w:rPr>
          <w:rFonts w:ascii="Arial" w:eastAsiaTheme="majorEastAsia" w:hAnsi="Arial" w:cs="Arial"/>
          <w:b/>
          <w:bCs/>
          <w:color w:val="00B0F0"/>
        </w:rPr>
        <w:br w:type="page"/>
      </w:r>
    </w:p>
    <w:p w14:paraId="69601B23" w14:textId="095B6D67" w:rsidR="005A18E9" w:rsidRDefault="005A18E9" w:rsidP="005A18E9">
      <w:pPr>
        <w:rPr>
          <w:rFonts w:ascii="Arial" w:eastAsiaTheme="majorEastAsia" w:hAnsi="Arial" w:cs="Arial"/>
          <w:b/>
          <w:bCs/>
          <w:color w:val="000000" w:themeColor="text1"/>
        </w:rPr>
      </w:pPr>
    </w:p>
    <w:p w14:paraId="2A00F1DC" w14:textId="3A42485E" w:rsidR="005A18E9" w:rsidRDefault="005A18E9" w:rsidP="005A18E9">
      <w:pPr>
        <w:pStyle w:val="a3"/>
        <w:numPr>
          <w:ilvl w:val="0"/>
          <w:numId w:val="94"/>
        </w:numPr>
        <w:jc w:val="both"/>
        <w:rPr>
          <w:rFonts w:ascii="Arial" w:eastAsiaTheme="majorEastAsia" w:hAnsi="Arial" w:cs="Arial"/>
          <w:b/>
          <w:bCs/>
          <w:color w:val="000000" w:themeColor="text1"/>
        </w:rPr>
      </w:pPr>
      <w:r>
        <w:rPr>
          <w:rFonts w:ascii="Arial" w:eastAsiaTheme="majorEastAsia" w:hAnsi="Arial" w:cs="Arial"/>
          <w:b/>
          <w:bCs/>
          <w:color w:val="000000" w:themeColor="text1"/>
        </w:rPr>
        <w:t xml:space="preserve"> Приложения в 2025: рост электронной коммерции и простецких игрушек</w:t>
      </w:r>
    </w:p>
    <w:p w14:paraId="74814FFF" w14:textId="77777777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7F2266BB" w14:textId="3DF00270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>Количество установленных приложений для электронной коммерции в 2024 году увеличилось на 26% по сравнению с аналогичным периодом прошлого года, что свидетельствует о значительном восстановлении после спада в 2022 году.</w:t>
      </w:r>
    </w:p>
    <w:p w14:paraId="489998B9" w14:textId="77777777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5D402C62" w14:textId="4E69B6E0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 xml:space="preserve">Несмотря на то, что количество установок приложений для электронной коммерции увеличилось, общая продолжительность сеанса немного сократилась, что говорит о том, что автоматизация, основанная на искусственном интеллекте, делает взаимодействие с пользователями более эффективным и персонализированным. </w:t>
      </w:r>
    </w:p>
    <w:p w14:paraId="7710C92F" w14:textId="77777777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7C1410E1" w14:textId="77777777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>
        <w:rPr>
          <w:rFonts w:ascii="Arial" w:eastAsiaTheme="majorEastAsia" w:hAnsi="Arial" w:cs="Arial"/>
          <w:color w:val="000000" w:themeColor="text1"/>
        </w:rPr>
        <w:t>Р</w:t>
      </w:r>
      <w:r w:rsidRPr="005A18E9">
        <w:rPr>
          <w:rFonts w:ascii="Arial" w:eastAsiaTheme="majorEastAsia" w:hAnsi="Arial" w:cs="Arial"/>
          <w:color w:val="000000" w:themeColor="text1"/>
        </w:rPr>
        <w:t>аст</w:t>
      </w:r>
      <w:r>
        <w:rPr>
          <w:rFonts w:ascii="Arial" w:eastAsiaTheme="majorEastAsia" w:hAnsi="Arial" w:cs="Arial"/>
          <w:color w:val="000000" w:themeColor="text1"/>
        </w:rPr>
        <w:t>ет</w:t>
      </w:r>
      <w:r w:rsidRPr="005A18E9">
        <w:rPr>
          <w:rFonts w:ascii="Arial" w:eastAsiaTheme="majorEastAsia" w:hAnsi="Arial" w:cs="Arial"/>
          <w:color w:val="000000" w:themeColor="text1"/>
        </w:rPr>
        <w:t xml:space="preserve"> внедрение технологий, ориентированных в первую очередь на конфиденциальность, о чем свидетельствует рост уровня прозрачности отслеживания приложений (ATT) с 32% до 35% по всему миру к первому кварталу 2025 года. </w:t>
      </w:r>
    </w:p>
    <w:p w14:paraId="5DE03A7B" w14:textId="130F9AE4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>Это увеличение отражает растущее доверие потребителей и их интерес к персонализированной рекламе, которая уважает их частную жизнь.</w:t>
      </w:r>
    </w:p>
    <w:p w14:paraId="5366A21A" w14:textId="77777777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7E30775E" w14:textId="68D13BCC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>Хотя количество установок игровых приложений увеличилось на 4%, количество сеансов во всем мире сократилось на 3%, что указывает на изменения в структуре вовлеченности пользовательов5. В 2024 году средняя продолжительность сеанса работы с игровыми приложениями выросла с 34,32 до 34,84 минут.</w:t>
      </w:r>
    </w:p>
    <w:p w14:paraId="639A3AC3" w14:textId="77777777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24604690" w14:textId="5909D22F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 xml:space="preserve">Финансовые приложения, в том числе банковские и криптографические, также активно используются, количество установок которых увеличилось на 41% в годовом исчислении. </w:t>
      </w:r>
      <w:r>
        <w:rPr>
          <w:rFonts w:ascii="Arial" w:eastAsiaTheme="majorEastAsia" w:hAnsi="Arial" w:cs="Arial"/>
          <w:color w:val="000000" w:themeColor="text1"/>
        </w:rPr>
        <w:t xml:space="preserve"> </w:t>
      </w:r>
      <w:r w:rsidRPr="005A18E9">
        <w:rPr>
          <w:rFonts w:ascii="Arial" w:eastAsiaTheme="majorEastAsia" w:hAnsi="Arial" w:cs="Arial"/>
          <w:color w:val="000000" w:themeColor="text1"/>
        </w:rPr>
        <w:t>Пользователи в среднем проводили 7,12 минут за сеанс; однако общая продолжительность ежедневных сеансов несколько сократилась.</w:t>
      </w:r>
    </w:p>
    <w:p w14:paraId="19EB8896" w14:textId="77777777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3A82AA7A" w14:textId="67E1D7A9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>
        <w:rPr>
          <w:rFonts w:ascii="Arial" w:eastAsiaTheme="majorEastAsia" w:hAnsi="Arial" w:cs="Arial"/>
          <w:color w:val="000000" w:themeColor="text1"/>
        </w:rPr>
        <w:t>Также отмечены новые тренды:</w:t>
      </w:r>
      <w:r w:rsidRPr="005A18E9">
        <w:rPr>
          <w:rFonts w:ascii="Arial" w:eastAsiaTheme="majorEastAsia" w:hAnsi="Arial" w:cs="Arial"/>
          <w:color w:val="000000" w:themeColor="text1"/>
        </w:rPr>
        <w:t xml:space="preserve"> такие как рост популярности </w:t>
      </w:r>
      <w:proofErr w:type="spellStart"/>
      <w:r w:rsidRPr="005A18E9">
        <w:rPr>
          <w:rFonts w:ascii="Arial" w:eastAsiaTheme="majorEastAsia" w:hAnsi="Arial" w:cs="Arial"/>
          <w:color w:val="000000" w:themeColor="text1"/>
        </w:rPr>
        <w:t>ультраказуальных</w:t>
      </w:r>
      <w:proofErr w:type="spellEnd"/>
      <w:r w:rsidRPr="005A18E9">
        <w:rPr>
          <w:rFonts w:ascii="Arial" w:eastAsiaTheme="majorEastAsia" w:hAnsi="Arial" w:cs="Arial"/>
          <w:color w:val="000000" w:themeColor="text1"/>
        </w:rPr>
        <w:t>*</w:t>
      </w:r>
      <w:r w:rsidRPr="005A18E9">
        <w:rPr>
          <w:rFonts w:ascii="Arial" w:eastAsiaTheme="majorEastAsia" w:hAnsi="Arial" w:cs="Arial"/>
          <w:color w:val="000000" w:themeColor="text1"/>
        </w:rPr>
        <w:t xml:space="preserve"> игр, </w:t>
      </w:r>
      <w:proofErr w:type="spellStart"/>
      <w:r w:rsidRPr="005A18E9">
        <w:rPr>
          <w:rFonts w:ascii="Arial" w:eastAsiaTheme="majorEastAsia" w:hAnsi="Arial" w:cs="Arial"/>
          <w:color w:val="000000" w:themeColor="text1"/>
        </w:rPr>
        <w:t>гиперперсонализация</w:t>
      </w:r>
      <w:proofErr w:type="spellEnd"/>
      <w:r w:rsidRPr="005A18E9">
        <w:rPr>
          <w:rFonts w:ascii="Arial" w:eastAsiaTheme="majorEastAsia" w:hAnsi="Arial" w:cs="Arial"/>
          <w:color w:val="000000" w:themeColor="text1"/>
        </w:rPr>
        <w:t xml:space="preserve"> на базе искусственного интеллекта, расширение рекламных каналов в электронной коммерции и возрождение криптовалют. </w:t>
      </w:r>
    </w:p>
    <w:p w14:paraId="5365209B" w14:textId="77777777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5E64C205" w14:textId="0CE91C63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>Чтобы извлечь выгоду из этих тенденций, маркетологам рекомендуется сосредоточиться на разработке единого, многоканального взаимодействия на разных платформах.</w:t>
      </w:r>
      <w:r w:rsidRPr="005A18E9">
        <w:rPr>
          <w:noProof/>
          <w14:ligatures w14:val="standardContextual"/>
        </w:rPr>
        <w:t xml:space="preserve"> </w:t>
      </w:r>
    </w:p>
    <w:p w14:paraId="35A3BD5B" w14:textId="77777777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62469D25" w14:textId="49E171DE" w:rsidR="005A18E9" w:rsidRPr="005A18E9" w:rsidRDefault="005A18E9" w:rsidP="005A18E9">
      <w:pPr>
        <w:jc w:val="both"/>
        <w:rPr>
          <w:rFonts w:ascii="Arial" w:eastAsiaTheme="majorEastAsia" w:hAnsi="Arial" w:cs="Arial"/>
          <w:b/>
          <w:bCs/>
          <w:color w:val="000000" w:themeColor="text1"/>
          <w:lang w:val="en-US"/>
        </w:rPr>
      </w:pPr>
      <w:r w:rsidRPr="005A18E9">
        <w:rPr>
          <w:rFonts w:ascii="Arial" w:eastAsiaTheme="majorEastAsia" w:hAnsi="Arial" w:cs="Arial"/>
          <w:b/>
          <w:bCs/>
          <w:color w:val="000000" w:themeColor="text1"/>
          <w:lang w:val="en-US"/>
        </w:rPr>
        <w:drawing>
          <wp:inline distT="0" distB="0" distL="0" distR="0" wp14:anchorId="5E110A9B" wp14:editId="5344858A">
            <wp:extent cx="3862137" cy="2174278"/>
            <wp:effectExtent l="0" t="0" r="0" b="0"/>
            <wp:docPr id="10427407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74077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68019" cy="2177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eastAsiaTheme="majorEastAsia" w:hAnsi="Arial" w:cs="Arial"/>
          <w:b/>
          <w:bCs/>
          <w:color w:val="000000" w:themeColor="text1"/>
          <w:lang w:val="en-US"/>
        </w:rPr>
        <w:t xml:space="preserve"> </w:t>
      </w:r>
      <w:r w:rsidRPr="00014A82">
        <w:rPr>
          <w:rFonts w:ascii="Arial" w:eastAsiaTheme="majorEastAsia" w:hAnsi="Arial" w:cs="Arial"/>
          <w:color w:val="000000" w:themeColor="text1"/>
          <w:lang w:val="en-US"/>
        </w:rPr>
        <w:t xml:space="preserve">I </w:t>
      </w:r>
      <w:proofErr w:type="spellStart"/>
      <w:r w:rsidRPr="00014A82">
        <w:rPr>
          <w:rFonts w:ascii="Arial" w:eastAsiaTheme="majorEastAsia" w:hAnsi="Arial" w:cs="Arial"/>
          <w:color w:val="000000" w:themeColor="text1"/>
          <w:lang w:val="en-US"/>
        </w:rPr>
        <w:t>peel</w:t>
      </w:r>
      <w:proofErr w:type="spellEnd"/>
      <w:r w:rsidRPr="00014A82">
        <w:rPr>
          <w:rFonts w:ascii="Arial" w:eastAsiaTheme="majorEastAsia" w:hAnsi="Arial" w:cs="Arial"/>
          <w:color w:val="000000" w:themeColor="text1"/>
          <w:lang w:val="en-US"/>
        </w:rPr>
        <w:t xml:space="preserve"> good</w:t>
      </w:r>
    </w:p>
    <w:p w14:paraId="4DB44B25" w14:textId="594AD803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0D3D33A3" w14:textId="77777777" w:rsid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  <w:lang w:val="en-US"/>
        </w:rPr>
      </w:pPr>
      <w:r w:rsidRPr="005A18E9">
        <w:rPr>
          <w:rFonts w:ascii="Arial" w:eastAsiaTheme="majorEastAsia" w:hAnsi="Arial" w:cs="Arial"/>
          <w:color w:val="000000" w:themeColor="text1"/>
        </w:rPr>
        <w:t>*</w:t>
      </w:r>
      <w:r w:rsidRPr="005A18E9">
        <w:rPr>
          <w:rFonts w:ascii="Segoe UI" w:hAnsi="Segoe UI" w:cs="Segoe UI"/>
        </w:rPr>
        <w:t xml:space="preserve"> </w:t>
      </w:r>
      <w:proofErr w:type="spellStart"/>
      <w:r w:rsidRPr="005A18E9">
        <w:rPr>
          <w:rFonts w:ascii="Arial" w:eastAsiaTheme="majorEastAsia" w:hAnsi="Arial" w:cs="Arial"/>
          <w:color w:val="000000" w:themeColor="text1"/>
        </w:rPr>
        <w:t>Ультраказуальные</w:t>
      </w:r>
      <w:proofErr w:type="spellEnd"/>
      <w:r w:rsidRPr="005A18E9">
        <w:rPr>
          <w:rFonts w:ascii="Arial" w:eastAsiaTheme="majorEastAsia" w:hAnsi="Arial" w:cs="Arial"/>
          <w:color w:val="000000" w:themeColor="text1"/>
        </w:rPr>
        <w:t xml:space="preserve"> игры характеризуются простым и повторяющимся игровым процессом, который легко осваивается игроками, даже не имеющими опыта в играх. </w:t>
      </w:r>
    </w:p>
    <w:p w14:paraId="3C6F5D5E" w14:textId="60D95921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lastRenderedPageBreak/>
        <w:t xml:space="preserve">Основной акцент в </w:t>
      </w:r>
      <w:proofErr w:type="spellStart"/>
      <w:r w:rsidRPr="005A18E9">
        <w:rPr>
          <w:rFonts w:ascii="Arial" w:eastAsiaTheme="majorEastAsia" w:hAnsi="Arial" w:cs="Arial"/>
          <w:color w:val="000000" w:themeColor="text1"/>
        </w:rPr>
        <w:t>ультраказуальных</w:t>
      </w:r>
      <w:proofErr w:type="spellEnd"/>
      <w:r w:rsidRPr="005A18E9">
        <w:rPr>
          <w:rFonts w:ascii="Arial" w:eastAsiaTheme="majorEastAsia" w:hAnsi="Arial" w:cs="Arial"/>
          <w:color w:val="000000" w:themeColor="text1"/>
        </w:rPr>
        <w:t xml:space="preserve"> играх делается на удовлетворение и визуальные эффекты, что делает их привлекательными для широкой аудитории, включая людей, которые обычно не играют в видеоигры.</w:t>
      </w:r>
    </w:p>
    <w:p w14:paraId="175DA955" w14:textId="149322A3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  <w:r w:rsidRPr="005A18E9">
        <w:rPr>
          <w:rFonts w:ascii="Arial" w:eastAsiaTheme="majorEastAsia" w:hAnsi="Arial" w:cs="Arial"/>
          <w:color w:val="000000" w:themeColor="text1"/>
        </w:rPr>
        <w:t xml:space="preserve">Игроки в </w:t>
      </w:r>
      <w:proofErr w:type="spellStart"/>
      <w:r w:rsidRPr="005A18E9">
        <w:rPr>
          <w:rFonts w:ascii="Arial" w:eastAsiaTheme="majorEastAsia" w:hAnsi="Arial" w:cs="Arial"/>
          <w:color w:val="000000" w:themeColor="text1"/>
        </w:rPr>
        <w:t>ультраказуальных</w:t>
      </w:r>
      <w:proofErr w:type="spellEnd"/>
      <w:r w:rsidRPr="005A18E9">
        <w:rPr>
          <w:rFonts w:ascii="Arial" w:eastAsiaTheme="majorEastAsia" w:hAnsi="Arial" w:cs="Arial"/>
          <w:color w:val="000000" w:themeColor="text1"/>
        </w:rPr>
        <w:t xml:space="preserve"> играх выполняют простые действия, такие как использование различных материалов (жидкостей, красок и т.д.) для достижения целей. Эти игры часто называют "дзен-играми" или "играми для души", так как они помогают снять стресс и предлагают пользователям приятные визуальные впечатления. </w:t>
      </w:r>
    </w:p>
    <w:p w14:paraId="290DD90C" w14:textId="55C7C8AC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p w14:paraId="70C76AC1" w14:textId="77777777" w:rsidR="005A18E9" w:rsidRPr="005A18E9" w:rsidRDefault="005A18E9" w:rsidP="005A18E9">
      <w:pPr>
        <w:jc w:val="both"/>
        <w:rPr>
          <w:rFonts w:ascii="Arial" w:eastAsiaTheme="majorEastAsia" w:hAnsi="Arial" w:cs="Arial"/>
          <w:color w:val="000000" w:themeColor="text1"/>
        </w:rPr>
      </w:pPr>
    </w:p>
    <w:sectPr w:rsidR="005A18E9" w:rsidRPr="005A18E9" w:rsidSect="00D5135A">
      <w:footerReference w:type="default" r:id="rId20"/>
      <w:pgSz w:w="11906" w:h="16838"/>
      <w:pgMar w:top="1008" w:right="849" w:bottom="1134" w:left="1275" w:header="708" w:footer="10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BB4F71" w14:textId="77777777" w:rsidR="00636353" w:rsidRDefault="00636353" w:rsidP="00314680">
      <w:r>
        <w:separator/>
      </w:r>
    </w:p>
  </w:endnote>
  <w:endnote w:type="continuationSeparator" w:id="0">
    <w:p w14:paraId="6E819D33" w14:textId="77777777" w:rsidR="00636353" w:rsidRDefault="00636353" w:rsidP="003146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AFF" w:usb1="C000ACF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A2F625" w14:textId="0ED62EC8" w:rsidR="00314680" w:rsidRDefault="00314680">
    <w:pPr>
      <w:pStyle w:val="ac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256C992" wp14:editId="1CCEEF46">
          <wp:simplePos x="0" y="0"/>
          <wp:positionH relativeFrom="page">
            <wp:posOffset>27898</wp:posOffset>
          </wp:positionH>
          <wp:positionV relativeFrom="paragraph">
            <wp:posOffset>-6985</wp:posOffset>
          </wp:positionV>
          <wp:extent cx="7534275" cy="1012355"/>
          <wp:effectExtent l="0" t="0" r="0" b="0"/>
          <wp:wrapNone/>
          <wp:docPr id="1" name="Рисунок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Рисунок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123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F684E55" w14:textId="77777777" w:rsidR="00314680" w:rsidRDefault="00314680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785B75" w14:textId="77777777" w:rsidR="00636353" w:rsidRDefault="00636353" w:rsidP="00314680">
      <w:r>
        <w:separator/>
      </w:r>
    </w:p>
  </w:footnote>
  <w:footnote w:type="continuationSeparator" w:id="0">
    <w:p w14:paraId="326FA4E3" w14:textId="77777777" w:rsidR="00636353" w:rsidRDefault="00636353" w:rsidP="0031468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D9203E"/>
    <w:multiLevelType w:val="multilevel"/>
    <w:tmpl w:val="4FE462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26F0AA2"/>
    <w:multiLevelType w:val="multilevel"/>
    <w:tmpl w:val="0FB4D4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02C8527A"/>
    <w:multiLevelType w:val="multilevel"/>
    <w:tmpl w:val="ADBA3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5123EF3"/>
    <w:multiLevelType w:val="multilevel"/>
    <w:tmpl w:val="7248B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58B50C0"/>
    <w:multiLevelType w:val="hybridMultilevel"/>
    <w:tmpl w:val="E2403B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5B806BD"/>
    <w:multiLevelType w:val="hybridMultilevel"/>
    <w:tmpl w:val="294E1F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5DB5087"/>
    <w:multiLevelType w:val="multilevel"/>
    <w:tmpl w:val="09346B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06690F9D"/>
    <w:multiLevelType w:val="hybridMultilevel"/>
    <w:tmpl w:val="3B96322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66F7E40"/>
    <w:multiLevelType w:val="multilevel"/>
    <w:tmpl w:val="7A9658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078661F3"/>
    <w:multiLevelType w:val="multilevel"/>
    <w:tmpl w:val="E54E7C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078F3409"/>
    <w:multiLevelType w:val="multilevel"/>
    <w:tmpl w:val="0428E99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7F9109A"/>
    <w:multiLevelType w:val="hybridMultilevel"/>
    <w:tmpl w:val="541E6A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AFC1D9C"/>
    <w:multiLevelType w:val="multilevel"/>
    <w:tmpl w:val="2F80BDC2"/>
    <w:lvl w:ilvl="0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364"/>
        </w:tabs>
        <w:ind w:left="1364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084"/>
        </w:tabs>
        <w:ind w:left="2084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04"/>
        </w:tabs>
        <w:ind w:left="2804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524"/>
        </w:tabs>
        <w:ind w:left="3524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244"/>
        </w:tabs>
        <w:ind w:left="4244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964"/>
        </w:tabs>
        <w:ind w:left="4964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684"/>
        </w:tabs>
        <w:ind w:left="5684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04"/>
        </w:tabs>
        <w:ind w:left="6404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0B3811B0"/>
    <w:multiLevelType w:val="hybridMultilevel"/>
    <w:tmpl w:val="D494D210"/>
    <w:lvl w:ilvl="0" w:tplc="20D00E32">
      <w:start w:val="1"/>
      <w:numFmt w:val="decimal"/>
      <w:lvlText w:val="%1."/>
      <w:lvlJc w:val="left"/>
      <w:pPr>
        <w:ind w:left="1080" w:hanging="360"/>
      </w:pPr>
      <w:rPr>
        <w:rFonts w:hint="default"/>
        <w:color w:val="3A3C4D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B4C20E0"/>
    <w:multiLevelType w:val="hybridMultilevel"/>
    <w:tmpl w:val="8174C840"/>
    <w:lvl w:ilvl="0" w:tplc="1EB6B3F6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3A3C4D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C6D6C14"/>
    <w:multiLevelType w:val="hybridMultilevel"/>
    <w:tmpl w:val="456CB328"/>
    <w:lvl w:ilvl="0" w:tplc="362223E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0CF66AAB"/>
    <w:multiLevelType w:val="hybridMultilevel"/>
    <w:tmpl w:val="294E1F4E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0D6D4624"/>
    <w:multiLevelType w:val="multilevel"/>
    <w:tmpl w:val="47E8EE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0D72050B"/>
    <w:multiLevelType w:val="hybridMultilevel"/>
    <w:tmpl w:val="52B08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0E783836"/>
    <w:multiLevelType w:val="hybridMultilevel"/>
    <w:tmpl w:val="BEC29C3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09138D0"/>
    <w:multiLevelType w:val="multilevel"/>
    <w:tmpl w:val="772A1A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121854A1"/>
    <w:multiLevelType w:val="hybridMultilevel"/>
    <w:tmpl w:val="C0063C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277093E"/>
    <w:multiLevelType w:val="multilevel"/>
    <w:tmpl w:val="9970F4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12851BF3"/>
    <w:multiLevelType w:val="multilevel"/>
    <w:tmpl w:val="D13EC8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14E82B4C"/>
    <w:multiLevelType w:val="hybridMultilevel"/>
    <w:tmpl w:val="ED42C2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152849FD"/>
    <w:multiLevelType w:val="multilevel"/>
    <w:tmpl w:val="6A0476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156E4E83"/>
    <w:multiLevelType w:val="hybridMultilevel"/>
    <w:tmpl w:val="3AAA10F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9F87C97"/>
    <w:multiLevelType w:val="multilevel"/>
    <w:tmpl w:val="DE2CD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1AD05512"/>
    <w:multiLevelType w:val="hybridMultilevel"/>
    <w:tmpl w:val="D3EE11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C5E6F46"/>
    <w:multiLevelType w:val="multilevel"/>
    <w:tmpl w:val="225CAE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1CB5754E"/>
    <w:multiLevelType w:val="multilevel"/>
    <w:tmpl w:val="1B34F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1CF92916"/>
    <w:multiLevelType w:val="hybridMultilevel"/>
    <w:tmpl w:val="294E1F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1F0E04C6"/>
    <w:multiLevelType w:val="hybridMultilevel"/>
    <w:tmpl w:val="840C324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20C424B4"/>
    <w:multiLevelType w:val="multilevel"/>
    <w:tmpl w:val="85381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4" w15:restartNumberingAfterBreak="0">
    <w:nsid w:val="20D41000"/>
    <w:multiLevelType w:val="multilevel"/>
    <w:tmpl w:val="F7BA45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235C33BB"/>
    <w:multiLevelType w:val="multilevel"/>
    <w:tmpl w:val="76F61C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23E25537"/>
    <w:multiLevelType w:val="hybridMultilevel"/>
    <w:tmpl w:val="CDA6DA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61E7F6E"/>
    <w:multiLevelType w:val="multilevel"/>
    <w:tmpl w:val="C86EB0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 w15:restartNumberingAfterBreak="0">
    <w:nsid w:val="28F27D5E"/>
    <w:multiLevelType w:val="multilevel"/>
    <w:tmpl w:val="C826EC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2A245E40"/>
    <w:multiLevelType w:val="multilevel"/>
    <w:tmpl w:val="0B1ED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2CD21DE5"/>
    <w:multiLevelType w:val="multilevel"/>
    <w:tmpl w:val="1C288D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1" w15:restartNumberingAfterBreak="0">
    <w:nsid w:val="2D6E066B"/>
    <w:multiLevelType w:val="multilevel"/>
    <w:tmpl w:val="CBF287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2FF455AB"/>
    <w:multiLevelType w:val="hybridMultilevel"/>
    <w:tmpl w:val="4A087EAE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30030F60"/>
    <w:multiLevelType w:val="multilevel"/>
    <w:tmpl w:val="0C662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4" w15:restartNumberingAfterBreak="0">
    <w:nsid w:val="306D707E"/>
    <w:multiLevelType w:val="multilevel"/>
    <w:tmpl w:val="D8E081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5" w15:restartNumberingAfterBreak="0">
    <w:nsid w:val="32A34CE9"/>
    <w:multiLevelType w:val="multilevel"/>
    <w:tmpl w:val="A25E83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6" w15:restartNumberingAfterBreak="0">
    <w:nsid w:val="34CB16D0"/>
    <w:multiLevelType w:val="multilevel"/>
    <w:tmpl w:val="E0640F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7" w15:restartNumberingAfterBreak="0">
    <w:nsid w:val="354725B1"/>
    <w:multiLevelType w:val="multilevel"/>
    <w:tmpl w:val="5F20D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8" w15:restartNumberingAfterBreak="0">
    <w:nsid w:val="36F92563"/>
    <w:multiLevelType w:val="multilevel"/>
    <w:tmpl w:val="10BE8F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9" w15:restartNumberingAfterBreak="0">
    <w:nsid w:val="3C292D37"/>
    <w:multiLevelType w:val="multilevel"/>
    <w:tmpl w:val="C1822B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0" w15:restartNumberingAfterBreak="0">
    <w:nsid w:val="3D86031F"/>
    <w:multiLevelType w:val="hybridMultilevel"/>
    <w:tmpl w:val="E2403BE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3D9B3504"/>
    <w:multiLevelType w:val="multilevel"/>
    <w:tmpl w:val="53D8FE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2" w15:restartNumberingAfterBreak="0">
    <w:nsid w:val="41D30E58"/>
    <w:multiLevelType w:val="multilevel"/>
    <w:tmpl w:val="FA0060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3" w15:restartNumberingAfterBreak="0">
    <w:nsid w:val="43182C97"/>
    <w:multiLevelType w:val="hybridMultilevel"/>
    <w:tmpl w:val="99829D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3542FC0"/>
    <w:multiLevelType w:val="hybridMultilevel"/>
    <w:tmpl w:val="D3EE11E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5" w15:restartNumberingAfterBreak="0">
    <w:nsid w:val="44B46B1F"/>
    <w:multiLevelType w:val="multilevel"/>
    <w:tmpl w:val="B35E94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6" w15:restartNumberingAfterBreak="0">
    <w:nsid w:val="44CD1E56"/>
    <w:multiLevelType w:val="hybridMultilevel"/>
    <w:tmpl w:val="7B10802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5F80CB6"/>
    <w:multiLevelType w:val="multilevel"/>
    <w:tmpl w:val="9DFA03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8" w15:restartNumberingAfterBreak="0">
    <w:nsid w:val="466B28F0"/>
    <w:multiLevelType w:val="multilevel"/>
    <w:tmpl w:val="5CA80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9" w15:restartNumberingAfterBreak="0">
    <w:nsid w:val="467C4C87"/>
    <w:multiLevelType w:val="multilevel"/>
    <w:tmpl w:val="59E648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0" w15:restartNumberingAfterBreak="0">
    <w:nsid w:val="470E27B7"/>
    <w:multiLevelType w:val="hybridMultilevel"/>
    <w:tmpl w:val="8B106A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490C22D8"/>
    <w:multiLevelType w:val="hybridMultilevel"/>
    <w:tmpl w:val="9D74F1E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4E037DF8"/>
    <w:multiLevelType w:val="multilevel"/>
    <w:tmpl w:val="E768F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3" w15:restartNumberingAfterBreak="0">
    <w:nsid w:val="4E252E41"/>
    <w:multiLevelType w:val="multilevel"/>
    <w:tmpl w:val="48CC1A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4" w15:restartNumberingAfterBreak="0">
    <w:nsid w:val="4E497A94"/>
    <w:multiLevelType w:val="multilevel"/>
    <w:tmpl w:val="B4D879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5" w15:restartNumberingAfterBreak="0">
    <w:nsid w:val="524D26F7"/>
    <w:multiLevelType w:val="multilevel"/>
    <w:tmpl w:val="2EA027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6" w15:restartNumberingAfterBreak="0">
    <w:nsid w:val="568B5EC9"/>
    <w:multiLevelType w:val="multilevel"/>
    <w:tmpl w:val="0E3A1E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7" w15:restartNumberingAfterBreak="0">
    <w:nsid w:val="578A1748"/>
    <w:multiLevelType w:val="multilevel"/>
    <w:tmpl w:val="A49ED1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8" w15:restartNumberingAfterBreak="0">
    <w:nsid w:val="59804753"/>
    <w:multiLevelType w:val="hybridMultilevel"/>
    <w:tmpl w:val="889C45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5E1D5406"/>
    <w:multiLevelType w:val="multilevel"/>
    <w:tmpl w:val="5658052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0" w15:restartNumberingAfterBreak="0">
    <w:nsid w:val="60816EBC"/>
    <w:multiLevelType w:val="multilevel"/>
    <w:tmpl w:val="F87687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1" w15:restartNumberingAfterBreak="0">
    <w:nsid w:val="60862CF0"/>
    <w:multiLevelType w:val="multilevel"/>
    <w:tmpl w:val="83DC0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2" w15:restartNumberingAfterBreak="0">
    <w:nsid w:val="62367B3E"/>
    <w:multiLevelType w:val="multilevel"/>
    <w:tmpl w:val="7B366D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3" w15:restartNumberingAfterBreak="0">
    <w:nsid w:val="637248AE"/>
    <w:multiLevelType w:val="multilevel"/>
    <w:tmpl w:val="E5D24D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4" w15:restartNumberingAfterBreak="0">
    <w:nsid w:val="63CD764B"/>
    <w:multiLevelType w:val="multilevel"/>
    <w:tmpl w:val="DB40A4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5" w15:restartNumberingAfterBreak="0">
    <w:nsid w:val="65473191"/>
    <w:multiLevelType w:val="hybridMultilevel"/>
    <w:tmpl w:val="EC94A992"/>
    <w:lvl w:ilvl="0" w:tplc="B25C01FE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6" w15:restartNumberingAfterBreak="0">
    <w:nsid w:val="659A17AA"/>
    <w:multiLevelType w:val="multilevel"/>
    <w:tmpl w:val="35DA4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7" w15:restartNumberingAfterBreak="0">
    <w:nsid w:val="6838751D"/>
    <w:multiLevelType w:val="multilevel"/>
    <w:tmpl w:val="764492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8" w15:restartNumberingAfterBreak="0">
    <w:nsid w:val="6ACF4819"/>
    <w:multiLevelType w:val="multilevel"/>
    <w:tmpl w:val="326255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9" w15:restartNumberingAfterBreak="0">
    <w:nsid w:val="6B876743"/>
    <w:multiLevelType w:val="hybridMultilevel"/>
    <w:tmpl w:val="783AED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0" w15:restartNumberingAfterBreak="0">
    <w:nsid w:val="6BC40BE0"/>
    <w:multiLevelType w:val="multilevel"/>
    <w:tmpl w:val="7C9623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1" w15:restartNumberingAfterBreak="0">
    <w:nsid w:val="6C1B13B3"/>
    <w:multiLevelType w:val="multilevel"/>
    <w:tmpl w:val="F21CBBC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2" w15:restartNumberingAfterBreak="0">
    <w:nsid w:val="6F84641A"/>
    <w:multiLevelType w:val="multilevel"/>
    <w:tmpl w:val="19ECE0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3" w15:restartNumberingAfterBreak="0">
    <w:nsid w:val="6F9A2DF1"/>
    <w:multiLevelType w:val="multilevel"/>
    <w:tmpl w:val="4240FE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4" w15:restartNumberingAfterBreak="0">
    <w:nsid w:val="717D1898"/>
    <w:multiLevelType w:val="hybridMultilevel"/>
    <w:tmpl w:val="8CF63C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73374634"/>
    <w:multiLevelType w:val="hybridMultilevel"/>
    <w:tmpl w:val="CCFA16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733A397B"/>
    <w:multiLevelType w:val="hybridMultilevel"/>
    <w:tmpl w:val="7B1080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739C678C"/>
    <w:multiLevelType w:val="hybridMultilevel"/>
    <w:tmpl w:val="ACE2CC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75396FD1"/>
    <w:multiLevelType w:val="hybridMultilevel"/>
    <w:tmpl w:val="B57261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77A51F9"/>
    <w:multiLevelType w:val="multilevel"/>
    <w:tmpl w:val="F89AB6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0" w15:restartNumberingAfterBreak="0">
    <w:nsid w:val="77EA2031"/>
    <w:multiLevelType w:val="multilevel"/>
    <w:tmpl w:val="7AE05F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1" w15:restartNumberingAfterBreak="0">
    <w:nsid w:val="783B38DF"/>
    <w:multiLevelType w:val="multilevel"/>
    <w:tmpl w:val="F8E030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2" w15:restartNumberingAfterBreak="0">
    <w:nsid w:val="78B80B81"/>
    <w:multiLevelType w:val="multilevel"/>
    <w:tmpl w:val="2EAE2A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3" w15:restartNumberingAfterBreak="0">
    <w:nsid w:val="78E42661"/>
    <w:multiLevelType w:val="multilevel"/>
    <w:tmpl w:val="25A23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4" w15:restartNumberingAfterBreak="0">
    <w:nsid w:val="7BA37B36"/>
    <w:multiLevelType w:val="multilevel"/>
    <w:tmpl w:val="1AE05A9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5" w15:restartNumberingAfterBreak="0">
    <w:nsid w:val="7BAA7890"/>
    <w:multiLevelType w:val="multilevel"/>
    <w:tmpl w:val="0EFAC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6" w15:restartNumberingAfterBreak="0">
    <w:nsid w:val="7CCF5B63"/>
    <w:multiLevelType w:val="hybridMultilevel"/>
    <w:tmpl w:val="D192571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7" w15:restartNumberingAfterBreak="0">
    <w:nsid w:val="7F9260F8"/>
    <w:multiLevelType w:val="hybridMultilevel"/>
    <w:tmpl w:val="C21A1C5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8" w15:restartNumberingAfterBreak="0">
    <w:nsid w:val="7FC748C2"/>
    <w:multiLevelType w:val="multilevel"/>
    <w:tmpl w:val="20F6D1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65425100">
    <w:abstractNumId w:val="26"/>
  </w:num>
  <w:num w:numId="2" w16cid:durableId="1007908685">
    <w:abstractNumId w:val="53"/>
  </w:num>
  <w:num w:numId="3" w16cid:durableId="319818425">
    <w:abstractNumId w:val="48"/>
  </w:num>
  <w:num w:numId="4" w16cid:durableId="1694651788">
    <w:abstractNumId w:val="33"/>
  </w:num>
  <w:num w:numId="5" w16cid:durableId="99187999">
    <w:abstractNumId w:val="8"/>
  </w:num>
  <w:num w:numId="6" w16cid:durableId="625240734">
    <w:abstractNumId w:val="60"/>
  </w:num>
  <w:num w:numId="7" w16cid:durableId="355235294">
    <w:abstractNumId w:val="28"/>
  </w:num>
  <w:num w:numId="8" w16cid:durableId="799222741">
    <w:abstractNumId w:val="54"/>
  </w:num>
  <w:num w:numId="9" w16cid:durableId="1136025492">
    <w:abstractNumId w:val="97"/>
  </w:num>
  <w:num w:numId="10" w16cid:durableId="1417751984">
    <w:abstractNumId w:val="96"/>
  </w:num>
  <w:num w:numId="11" w16cid:durableId="1454127656">
    <w:abstractNumId w:val="75"/>
  </w:num>
  <w:num w:numId="12" w16cid:durableId="1835221136">
    <w:abstractNumId w:val="15"/>
  </w:num>
  <w:num w:numId="13" w16cid:durableId="276838732">
    <w:abstractNumId w:val="91"/>
  </w:num>
  <w:num w:numId="14" w16cid:durableId="146285668">
    <w:abstractNumId w:val="59"/>
  </w:num>
  <w:num w:numId="15" w16cid:durableId="1234394605">
    <w:abstractNumId w:val="21"/>
  </w:num>
  <w:num w:numId="16" w16cid:durableId="1274634413">
    <w:abstractNumId w:val="13"/>
  </w:num>
  <w:num w:numId="17" w16cid:durableId="1278171536">
    <w:abstractNumId w:val="86"/>
  </w:num>
  <w:num w:numId="18" w16cid:durableId="192152181">
    <w:abstractNumId w:val="56"/>
  </w:num>
  <w:num w:numId="19" w16cid:durableId="1946115902">
    <w:abstractNumId w:val="14"/>
  </w:num>
  <w:num w:numId="20" w16cid:durableId="1372850834">
    <w:abstractNumId w:val="58"/>
  </w:num>
  <w:num w:numId="21" w16cid:durableId="1466003949">
    <w:abstractNumId w:val="4"/>
  </w:num>
  <w:num w:numId="22" w16cid:durableId="2075081782">
    <w:abstractNumId w:val="50"/>
  </w:num>
  <w:num w:numId="23" w16cid:durableId="755908147">
    <w:abstractNumId w:val="85"/>
  </w:num>
  <w:num w:numId="24" w16cid:durableId="503979274">
    <w:abstractNumId w:val="61"/>
  </w:num>
  <w:num w:numId="25" w16cid:durableId="2067797933">
    <w:abstractNumId w:val="24"/>
  </w:num>
  <w:num w:numId="26" w16cid:durableId="1127969070">
    <w:abstractNumId w:val="68"/>
  </w:num>
  <w:num w:numId="27" w16cid:durableId="689376030">
    <w:abstractNumId w:val="42"/>
  </w:num>
  <w:num w:numId="28" w16cid:durableId="938179365">
    <w:abstractNumId w:val="3"/>
  </w:num>
  <w:num w:numId="29" w16cid:durableId="738790443">
    <w:abstractNumId w:val="9"/>
  </w:num>
  <w:num w:numId="30" w16cid:durableId="1342583543">
    <w:abstractNumId w:val="98"/>
  </w:num>
  <w:num w:numId="31" w16cid:durableId="1301955064">
    <w:abstractNumId w:val="65"/>
  </w:num>
  <w:num w:numId="32" w16cid:durableId="1445266620">
    <w:abstractNumId w:val="67"/>
  </w:num>
  <w:num w:numId="33" w16cid:durableId="362167738">
    <w:abstractNumId w:val="82"/>
  </w:num>
  <w:num w:numId="34" w16cid:durableId="1595702947">
    <w:abstractNumId w:val="47"/>
  </w:num>
  <w:num w:numId="35" w16cid:durableId="143012300">
    <w:abstractNumId w:val="64"/>
  </w:num>
  <w:num w:numId="36" w16cid:durableId="191574190">
    <w:abstractNumId w:val="39"/>
  </w:num>
  <w:num w:numId="37" w16cid:durableId="760833197">
    <w:abstractNumId w:val="72"/>
  </w:num>
  <w:num w:numId="38" w16cid:durableId="1438676678">
    <w:abstractNumId w:val="37"/>
  </w:num>
  <w:num w:numId="39" w16cid:durableId="1147357187">
    <w:abstractNumId w:val="43"/>
  </w:num>
  <w:num w:numId="40" w16cid:durableId="1236747198">
    <w:abstractNumId w:val="71"/>
  </w:num>
  <w:num w:numId="41" w16cid:durableId="1946306822">
    <w:abstractNumId w:val="80"/>
  </w:num>
  <w:num w:numId="42" w16cid:durableId="705642635">
    <w:abstractNumId w:val="78"/>
  </w:num>
  <w:num w:numId="43" w16cid:durableId="861280008">
    <w:abstractNumId w:val="55"/>
  </w:num>
  <w:num w:numId="44" w16cid:durableId="1522209560">
    <w:abstractNumId w:val="74"/>
  </w:num>
  <w:num w:numId="45" w16cid:durableId="822967776">
    <w:abstractNumId w:val="45"/>
  </w:num>
  <w:num w:numId="46" w16cid:durableId="995845098">
    <w:abstractNumId w:val="81"/>
  </w:num>
  <w:num w:numId="47" w16cid:durableId="1552233706">
    <w:abstractNumId w:val="89"/>
  </w:num>
  <w:num w:numId="48" w16cid:durableId="2118520829">
    <w:abstractNumId w:val="20"/>
  </w:num>
  <w:num w:numId="49" w16cid:durableId="1358778782">
    <w:abstractNumId w:val="1"/>
  </w:num>
  <w:num w:numId="50" w16cid:durableId="497767208">
    <w:abstractNumId w:val="12"/>
  </w:num>
  <w:num w:numId="51" w16cid:durableId="1761684005">
    <w:abstractNumId w:val="31"/>
  </w:num>
  <w:num w:numId="52" w16cid:durableId="955671431">
    <w:abstractNumId w:val="5"/>
  </w:num>
  <w:num w:numId="53" w16cid:durableId="922034139">
    <w:abstractNumId w:val="32"/>
  </w:num>
  <w:num w:numId="54" w16cid:durableId="896355956">
    <w:abstractNumId w:val="84"/>
  </w:num>
  <w:num w:numId="55" w16cid:durableId="1322856773">
    <w:abstractNumId w:val="79"/>
  </w:num>
  <w:num w:numId="56" w16cid:durableId="1669212398">
    <w:abstractNumId w:val="88"/>
  </w:num>
  <w:num w:numId="57" w16cid:durableId="1094742916">
    <w:abstractNumId w:val="87"/>
  </w:num>
  <w:num w:numId="58" w16cid:durableId="543179770">
    <w:abstractNumId w:val="51"/>
  </w:num>
  <w:num w:numId="59" w16cid:durableId="2067682097">
    <w:abstractNumId w:val="66"/>
  </w:num>
  <w:num w:numId="60" w16cid:durableId="1240596821">
    <w:abstractNumId w:val="29"/>
  </w:num>
  <w:num w:numId="61" w16cid:durableId="1252616277">
    <w:abstractNumId w:val="57"/>
  </w:num>
  <w:num w:numId="62" w16cid:durableId="288123436">
    <w:abstractNumId w:val="69"/>
  </w:num>
  <w:num w:numId="63" w16cid:durableId="359746089">
    <w:abstractNumId w:val="77"/>
  </w:num>
  <w:num w:numId="64" w16cid:durableId="83035370">
    <w:abstractNumId w:val="70"/>
  </w:num>
  <w:num w:numId="65" w16cid:durableId="2025160233">
    <w:abstractNumId w:val="41"/>
  </w:num>
  <w:num w:numId="66" w16cid:durableId="2098477209">
    <w:abstractNumId w:val="62"/>
  </w:num>
  <w:num w:numId="67" w16cid:durableId="1493062997">
    <w:abstractNumId w:val="90"/>
  </w:num>
  <w:num w:numId="68" w16cid:durableId="1315450536">
    <w:abstractNumId w:val="92"/>
  </w:num>
  <w:num w:numId="69" w16cid:durableId="1664997">
    <w:abstractNumId w:val="10"/>
  </w:num>
  <w:num w:numId="70" w16cid:durableId="347562727">
    <w:abstractNumId w:val="0"/>
  </w:num>
  <w:num w:numId="71" w16cid:durableId="279260549">
    <w:abstractNumId w:val="6"/>
  </w:num>
  <w:num w:numId="72" w16cid:durableId="1163012915">
    <w:abstractNumId w:val="34"/>
  </w:num>
  <w:num w:numId="73" w16cid:durableId="1598366701">
    <w:abstractNumId w:val="40"/>
  </w:num>
  <w:num w:numId="74" w16cid:durableId="168833721">
    <w:abstractNumId w:val="76"/>
  </w:num>
  <w:num w:numId="75" w16cid:durableId="687173252">
    <w:abstractNumId w:val="38"/>
  </w:num>
  <w:num w:numId="76" w16cid:durableId="1022634555">
    <w:abstractNumId w:val="83"/>
  </w:num>
  <w:num w:numId="77" w16cid:durableId="1161847941">
    <w:abstractNumId w:val="17"/>
  </w:num>
  <w:num w:numId="78" w16cid:durableId="199827080">
    <w:abstractNumId w:val="93"/>
  </w:num>
  <w:num w:numId="79" w16cid:durableId="1377778502">
    <w:abstractNumId w:val="30"/>
  </w:num>
  <w:num w:numId="80" w16cid:durableId="1690373870">
    <w:abstractNumId w:val="49"/>
  </w:num>
  <w:num w:numId="81" w16cid:durableId="1572890058">
    <w:abstractNumId w:val="73"/>
  </w:num>
  <w:num w:numId="82" w16cid:durableId="1215123064">
    <w:abstractNumId w:val="52"/>
  </w:num>
  <w:num w:numId="83" w16cid:durableId="1608463166">
    <w:abstractNumId w:val="25"/>
  </w:num>
  <w:num w:numId="84" w16cid:durableId="643461467">
    <w:abstractNumId w:val="27"/>
  </w:num>
  <w:num w:numId="85" w16cid:durableId="1906796197">
    <w:abstractNumId w:val="94"/>
  </w:num>
  <w:num w:numId="86" w16cid:durableId="1306396729">
    <w:abstractNumId w:val="35"/>
  </w:num>
  <w:num w:numId="87" w16cid:durableId="40449631">
    <w:abstractNumId w:val="46"/>
  </w:num>
  <w:num w:numId="88" w16cid:durableId="1474367661">
    <w:abstractNumId w:val="22"/>
  </w:num>
  <w:num w:numId="89" w16cid:durableId="1973629353">
    <w:abstractNumId w:val="16"/>
  </w:num>
  <w:num w:numId="90" w16cid:durableId="1602372237">
    <w:abstractNumId w:val="44"/>
  </w:num>
  <w:num w:numId="91" w16cid:durableId="2019695388">
    <w:abstractNumId w:val="63"/>
  </w:num>
  <w:num w:numId="92" w16cid:durableId="146164900">
    <w:abstractNumId w:val="95"/>
  </w:num>
  <w:num w:numId="93" w16cid:durableId="1249079223">
    <w:abstractNumId w:val="23"/>
  </w:num>
  <w:num w:numId="94" w16cid:durableId="700515865">
    <w:abstractNumId w:val="18"/>
  </w:num>
  <w:num w:numId="95" w16cid:durableId="739718957">
    <w:abstractNumId w:val="11"/>
  </w:num>
  <w:num w:numId="96" w16cid:durableId="532696369">
    <w:abstractNumId w:val="7"/>
  </w:num>
  <w:num w:numId="97" w16cid:durableId="1702248172">
    <w:abstractNumId w:val="36"/>
  </w:num>
  <w:num w:numId="98" w16cid:durableId="1703938493">
    <w:abstractNumId w:val="2"/>
  </w:num>
  <w:num w:numId="99" w16cid:durableId="750321916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13CFF"/>
    <w:rsid w:val="000036C3"/>
    <w:rsid w:val="00006F2C"/>
    <w:rsid w:val="00014A82"/>
    <w:rsid w:val="000301FF"/>
    <w:rsid w:val="00056418"/>
    <w:rsid w:val="00093561"/>
    <w:rsid w:val="00094134"/>
    <w:rsid w:val="000A5AF5"/>
    <w:rsid w:val="000B4AEB"/>
    <w:rsid w:val="000C6E0F"/>
    <w:rsid w:val="000D74A4"/>
    <w:rsid w:val="000E0C50"/>
    <w:rsid w:val="000E2E79"/>
    <w:rsid w:val="0011018B"/>
    <w:rsid w:val="0011707B"/>
    <w:rsid w:val="001327BD"/>
    <w:rsid w:val="00146BC4"/>
    <w:rsid w:val="0015708E"/>
    <w:rsid w:val="0017386E"/>
    <w:rsid w:val="00180141"/>
    <w:rsid w:val="001C1FE2"/>
    <w:rsid w:val="00214554"/>
    <w:rsid w:val="00222E2C"/>
    <w:rsid w:val="0022516D"/>
    <w:rsid w:val="0023479B"/>
    <w:rsid w:val="00235D83"/>
    <w:rsid w:val="0027317A"/>
    <w:rsid w:val="002732B5"/>
    <w:rsid w:val="00287E00"/>
    <w:rsid w:val="00301585"/>
    <w:rsid w:val="00314680"/>
    <w:rsid w:val="003222FF"/>
    <w:rsid w:val="003419FF"/>
    <w:rsid w:val="0035217D"/>
    <w:rsid w:val="00384CCE"/>
    <w:rsid w:val="003900B5"/>
    <w:rsid w:val="003A51AC"/>
    <w:rsid w:val="003B5271"/>
    <w:rsid w:val="003E4DD3"/>
    <w:rsid w:val="003F3D62"/>
    <w:rsid w:val="00400581"/>
    <w:rsid w:val="0041742D"/>
    <w:rsid w:val="00420177"/>
    <w:rsid w:val="00462569"/>
    <w:rsid w:val="00487348"/>
    <w:rsid w:val="004A4FD2"/>
    <w:rsid w:val="004A627C"/>
    <w:rsid w:val="004C44E7"/>
    <w:rsid w:val="00513F06"/>
    <w:rsid w:val="005153FC"/>
    <w:rsid w:val="00524B20"/>
    <w:rsid w:val="005A18E9"/>
    <w:rsid w:val="005C4FEC"/>
    <w:rsid w:val="005D4806"/>
    <w:rsid w:val="00636353"/>
    <w:rsid w:val="00642D2B"/>
    <w:rsid w:val="006575E7"/>
    <w:rsid w:val="00660535"/>
    <w:rsid w:val="00663140"/>
    <w:rsid w:val="00667E6C"/>
    <w:rsid w:val="006915C0"/>
    <w:rsid w:val="006A0966"/>
    <w:rsid w:val="006A591C"/>
    <w:rsid w:val="006A592A"/>
    <w:rsid w:val="006D0F00"/>
    <w:rsid w:val="006D69A5"/>
    <w:rsid w:val="006F00B2"/>
    <w:rsid w:val="006F5E55"/>
    <w:rsid w:val="006F6717"/>
    <w:rsid w:val="007011DB"/>
    <w:rsid w:val="00705BC9"/>
    <w:rsid w:val="00712813"/>
    <w:rsid w:val="00715C33"/>
    <w:rsid w:val="0073040D"/>
    <w:rsid w:val="007312E7"/>
    <w:rsid w:val="00735178"/>
    <w:rsid w:val="00740F5C"/>
    <w:rsid w:val="00751A87"/>
    <w:rsid w:val="0076648A"/>
    <w:rsid w:val="00793FC6"/>
    <w:rsid w:val="007C5593"/>
    <w:rsid w:val="007D5BD2"/>
    <w:rsid w:val="007F2173"/>
    <w:rsid w:val="008039DE"/>
    <w:rsid w:val="00813858"/>
    <w:rsid w:val="00833F22"/>
    <w:rsid w:val="0084510E"/>
    <w:rsid w:val="00876B11"/>
    <w:rsid w:val="008B01AF"/>
    <w:rsid w:val="008B1BCA"/>
    <w:rsid w:val="008B3DB8"/>
    <w:rsid w:val="008D1EF1"/>
    <w:rsid w:val="008F21FE"/>
    <w:rsid w:val="009073AD"/>
    <w:rsid w:val="00916A6D"/>
    <w:rsid w:val="00923180"/>
    <w:rsid w:val="0092681B"/>
    <w:rsid w:val="00927D8C"/>
    <w:rsid w:val="00941CB2"/>
    <w:rsid w:val="009429F9"/>
    <w:rsid w:val="009826BC"/>
    <w:rsid w:val="00994B88"/>
    <w:rsid w:val="009969FB"/>
    <w:rsid w:val="009A1922"/>
    <w:rsid w:val="009A3E3E"/>
    <w:rsid w:val="009B0579"/>
    <w:rsid w:val="009B25A0"/>
    <w:rsid w:val="009B2C5A"/>
    <w:rsid w:val="009C35FD"/>
    <w:rsid w:val="009F3BD2"/>
    <w:rsid w:val="00A016BA"/>
    <w:rsid w:val="00A01DFC"/>
    <w:rsid w:val="00A10569"/>
    <w:rsid w:val="00A11294"/>
    <w:rsid w:val="00A23E1A"/>
    <w:rsid w:val="00A52D0C"/>
    <w:rsid w:val="00A673B8"/>
    <w:rsid w:val="00A71092"/>
    <w:rsid w:val="00A74251"/>
    <w:rsid w:val="00AA474D"/>
    <w:rsid w:val="00AB163F"/>
    <w:rsid w:val="00AC336D"/>
    <w:rsid w:val="00AD3B88"/>
    <w:rsid w:val="00AD3FEA"/>
    <w:rsid w:val="00AD4A31"/>
    <w:rsid w:val="00AD5631"/>
    <w:rsid w:val="00B21894"/>
    <w:rsid w:val="00B41A61"/>
    <w:rsid w:val="00B44B04"/>
    <w:rsid w:val="00B44FB6"/>
    <w:rsid w:val="00B4545B"/>
    <w:rsid w:val="00B645CB"/>
    <w:rsid w:val="00B7054A"/>
    <w:rsid w:val="00B92878"/>
    <w:rsid w:val="00B95C67"/>
    <w:rsid w:val="00B97912"/>
    <w:rsid w:val="00BA1A1C"/>
    <w:rsid w:val="00BA4FC0"/>
    <w:rsid w:val="00BC0728"/>
    <w:rsid w:val="00BC626D"/>
    <w:rsid w:val="00BC7CCB"/>
    <w:rsid w:val="00BD0D0B"/>
    <w:rsid w:val="00BD3AB7"/>
    <w:rsid w:val="00BD79BF"/>
    <w:rsid w:val="00C00C8B"/>
    <w:rsid w:val="00C13CFF"/>
    <w:rsid w:val="00C26125"/>
    <w:rsid w:val="00C433B7"/>
    <w:rsid w:val="00C5154B"/>
    <w:rsid w:val="00C8738A"/>
    <w:rsid w:val="00C94589"/>
    <w:rsid w:val="00CA0C62"/>
    <w:rsid w:val="00CA4F41"/>
    <w:rsid w:val="00CA5500"/>
    <w:rsid w:val="00CB2C9F"/>
    <w:rsid w:val="00CC1FC9"/>
    <w:rsid w:val="00CC7D77"/>
    <w:rsid w:val="00CD1352"/>
    <w:rsid w:val="00CE4DC2"/>
    <w:rsid w:val="00D260F5"/>
    <w:rsid w:val="00D27147"/>
    <w:rsid w:val="00D5035F"/>
    <w:rsid w:val="00D5135A"/>
    <w:rsid w:val="00D662FC"/>
    <w:rsid w:val="00D923D5"/>
    <w:rsid w:val="00D9728F"/>
    <w:rsid w:val="00E329FF"/>
    <w:rsid w:val="00E36E1F"/>
    <w:rsid w:val="00E44D44"/>
    <w:rsid w:val="00E511EC"/>
    <w:rsid w:val="00E814D5"/>
    <w:rsid w:val="00E85E4D"/>
    <w:rsid w:val="00E9031B"/>
    <w:rsid w:val="00EA364B"/>
    <w:rsid w:val="00EB146D"/>
    <w:rsid w:val="00EB5EA2"/>
    <w:rsid w:val="00EC0ADE"/>
    <w:rsid w:val="00EE2780"/>
    <w:rsid w:val="00EF635F"/>
    <w:rsid w:val="00F010F4"/>
    <w:rsid w:val="00F22AC7"/>
    <w:rsid w:val="00F35950"/>
    <w:rsid w:val="00F54757"/>
    <w:rsid w:val="00F73011"/>
    <w:rsid w:val="00FE22F8"/>
    <w:rsid w:val="00FE76A7"/>
    <w:rsid w:val="00FF43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8548BB8"/>
  <w15:chartTrackingRefBased/>
  <w15:docId w15:val="{7A67CB23-D8B4-E54B-A51A-0C86E8851E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RU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732B5"/>
    <w:rPr>
      <w:rFonts w:ascii="Times New Roman" w:eastAsia="Times New Roman" w:hAnsi="Times New Roman" w:cs="Times New Roman"/>
      <w:kern w:val="0"/>
      <w:lang w:eastAsia="ru-RU"/>
      <w14:ligatures w14:val="none"/>
    </w:rPr>
  </w:style>
  <w:style w:type="paragraph" w:styleId="1">
    <w:name w:val="heading 1"/>
    <w:basedOn w:val="a"/>
    <w:next w:val="a"/>
    <w:link w:val="10"/>
    <w:uiPriority w:val="9"/>
    <w:qFormat/>
    <w:rsid w:val="00C13CF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15708E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link w:val="30"/>
    <w:uiPriority w:val="9"/>
    <w:qFormat/>
    <w:rsid w:val="00C13CFF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312E7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5708E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13CFF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C13CFF"/>
    <w:pPr>
      <w:spacing w:before="100" w:beforeAutospacing="1" w:after="100" w:afterAutospacing="1"/>
    </w:pPr>
  </w:style>
  <w:style w:type="character" w:styleId="a5">
    <w:name w:val="Hyperlink"/>
    <w:basedOn w:val="a0"/>
    <w:uiPriority w:val="99"/>
    <w:unhideWhenUsed/>
    <w:rsid w:val="00C13CFF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C13CFF"/>
    <w:rPr>
      <w:rFonts w:ascii="Times New Roman" w:eastAsia="Times New Roman" w:hAnsi="Times New Roman" w:cs="Times New Roman"/>
      <w:b/>
      <w:bCs/>
      <w:kern w:val="0"/>
      <w:sz w:val="27"/>
      <w:szCs w:val="27"/>
      <w:lang w:eastAsia="ru-RU"/>
      <w14:ligatures w14:val="none"/>
    </w:rPr>
  </w:style>
  <w:style w:type="character" w:customStyle="1" w:styleId="apple-converted-space">
    <w:name w:val="apple-converted-space"/>
    <w:basedOn w:val="a0"/>
    <w:rsid w:val="00C13CFF"/>
  </w:style>
  <w:style w:type="character" w:styleId="a6">
    <w:name w:val="Strong"/>
    <w:basedOn w:val="a0"/>
    <w:uiPriority w:val="22"/>
    <w:qFormat/>
    <w:rsid w:val="00C13CFF"/>
    <w:rPr>
      <w:b/>
      <w:bCs/>
    </w:rPr>
  </w:style>
  <w:style w:type="paragraph" w:customStyle="1" w:styleId="inline-signupcopy">
    <w:name w:val="inline-signup__copy"/>
    <w:basedOn w:val="a"/>
    <w:rsid w:val="00C13CFF"/>
    <w:pPr>
      <w:spacing w:before="100" w:beforeAutospacing="1" w:after="100" w:afterAutospacing="1"/>
    </w:p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C13CFF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0">
    <w:name w:val="z-Начало формы Знак"/>
    <w:basedOn w:val="a0"/>
    <w:link w:val="z-"/>
    <w:uiPriority w:val="99"/>
    <w:semiHidden/>
    <w:rsid w:val="00C13CFF"/>
    <w:rPr>
      <w:rFonts w:ascii="Arial" w:eastAsia="Times New Roman" w:hAnsi="Arial" w:cs="Arial"/>
      <w:vanish/>
      <w:kern w:val="0"/>
      <w:sz w:val="16"/>
      <w:szCs w:val="16"/>
      <w:lang w:eastAsia="ru-RU"/>
      <w14:ligatures w14:val="none"/>
    </w:rPr>
  </w:style>
  <w:style w:type="character" w:customStyle="1" w:styleId="screen-reader-text">
    <w:name w:val="screen-reader-text"/>
    <w:basedOn w:val="a0"/>
    <w:rsid w:val="00C13CFF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C13CFF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2">
    <w:name w:val="z-Конец формы Знак"/>
    <w:basedOn w:val="a0"/>
    <w:link w:val="z-1"/>
    <w:uiPriority w:val="99"/>
    <w:semiHidden/>
    <w:rsid w:val="00C13CFF"/>
    <w:rPr>
      <w:rFonts w:ascii="Arial" w:eastAsia="Times New Roman" w:hAnsi="Arial" w:cs="Arial"/>
      <w:vanish/>
      <w:kern w:val="0"/>
      <w:sz w:val="16"/>
      <w:szCs w:val="16"/>
      <w:lang w:eastAsia="ru-RU"/>
      <w14:ligatures w14:val="none"/>
    </w:rPr>
  </w:style>
  <w:style w:type="character" w:customStyle="1" w:styleId="10">
    <w:name w:val="Заголовок 1 Знак"/>
    <w:basedOn w:val="a0"/>
    <w:link w:val="1"/>
    <w:uiPriority w:val="9"/>
    <w:rsid w:val="00C13CFF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comments-icon">
    <w:name w:val="comments-icon"/>
    <w:basedOn w:val="a0"/>
    <w:rsid w:val="00C13CFF"/>
  </w:style>
  <w:style w:type="paragraph" w:customStyle="1" w:styleId="ya-share2item">
    <w:name w:val="ya-share2__item"/>
    <w:basedOn w:val="a"/>
    <w:rsid w:val="00C13CFF"/>
    <w:pPr>
      <w:spacing w:before="100" w:beforeAutospacing="1" w:after="100" w:afterAutospacing="1"/>
    </w:pPr>
  </w:style>
  <w:style w:type="character" w:styleId="a7">
    <w:name w:val="Unresolved Mention"/>
    <w:basedOn w:val="a0"/>
    <w:uiPriority w:val="99"/>
    <w:semiHidden/>
    <w:unhideWhenUsed/>
    <w:rsid w:val="003E4DD3"/>
    <w:rPr>
      <w:color w:val="605E5C"/>
      <w:shd w:val="clear" w:color="auto" w:fill="E1DFDD"/>
    </w:rPr>
  </w:style>
  <w:style w:type="character" w:customStyle="1" w:styleId="20">
    <w:name w:val="Заголовок 2 Знак"/>
    <w:basedOn w:val="a0"/>
    <w:link w:val="2"/>
    <w:uiPriority w:val="9"/>
    <w:rsid w:val="0015708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15708E"/>
    <w:rPr>
      <w:rFonts w:asciiTheme="majorHAnsi" w:eastAsiaTheme="majorEastAsia" w:hAnsiTheme="majorHAnsi" w:cstheme="majorBidi"/>
      <w:color w:val="1F3763" w:themeColor="accent1" w:themeShade="7F"/>
    </w:rPr>
  </w:style>
  <w:style w:type="paragraph" w:customStyle="1" w:styleId="twitter">
    <w:name w:val="twitter&quot;"/>
    <w:basedOn w:val="a"/>
    <w:rsid w:val="0015708E"/>
    <w:pPr>
      <w:spacing w:before="100" w:beforeAutospacing="1" w:after="100" w:afterAutospacing="1"/>
    </w:pPr>
  </w:style>
  <w:style w:type="paragraph" w:customStyle="1" w:styleId="facebook">
    <w:name w:val="facebook"/>
    <w:basedOn w:val="a"/>
    <w:rsid w:val="0015708E"/>
    <w:pPr>
      <w:spacing w:before="100" w:beforeAutospacing="1" w:after="100" w:afterAutospacing="1"/>
    </w:pPr>
  </w:style>
  <w:style w:type="paragraph" w:customStyle="1" w:styleId="linkedin">
    <w:name w:val="linkedin"/>
    <w:basedOn w:val="a"/>
    <w:rsid w:val="0015708E"/>
    <w:pPr>
      <w:spacing w:before="100" w:beforeAutospacing="1" w:after="100" w:afterAutospacing="1"/>
    </w:pPr>
  </w:style>
  <w:style w:type="paragraph" w:styleId="a8">
    <w:name w:val="Title"/>
    <w:basedOn w:val="a"/>
    <w:next w:val="a"/>
    <w:link w:val="a9"/>
    <w:uiPriority w:val="10"/>
    <w:qFormat/>
    <w:rsid w:val="00314680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9">
    <w:name w:val="Заголовок Знак"/>
    <w:basedOn w:val="a0"/>
    <w:link w:val="a8"/>
    <w:uiPriority w:val="10"/>
    <w:rsid w:val="00314680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  <w14:ligatures w14:val="none"/>
    </w:rPr>
  </w:style>
  <w:style w:type="paragraph" w:styleId="aa">
    <w:name w:val="header"/>
    <w:basedOn w:val="a"/>
    <w:link w:val="ab"/>
    <w:uiPriority w:val="99"/>
    <w:unhideWhenUsed/>
    <w:rsid w:val="00314680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14680"/>
  </w:style>
  <w:style w:type="paragraph" w:styleId="ac">
    <w:name w:val="footer"/>
    <w:basedOn w:val="a"/>
    <w:link w:val="ad"/>
    <w:uiPriority w:val="99"/>
    <w:unhideWhenUsed/>
    <w:rsid w:val="00314680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14680"/>
  </w:style>
  <w:style w:type="character" w:styleId="ae">
    <w:name w:val="Emphasis"/>
    <w:basedOn w:val="a0"/>
    <w:uiPriority w:val="20"/>
    <w:qFormat/>
    <w:rsid w:val="00AD4A31"/>
    <w:rPr>
      <w:i/>
      <w:iCs/>
    </w:rPr>
  </w:style>
  <w:style w:type="character" w:customStyle="1" w:styleId="published-info">
    <w:name w:val="published-info"/>
    <w:basedOn w:val="a0"/>
    <w:rsid w:val="004A4FD2"/>
  </w:style>
  <w:style w:type="character" w:customStyle="1" w:styleId="author-title">
    <w:name w:val="author-title"/>
    <w:basedOn w:val="a0"/>
    <w:rsid w:val="004A4FD2"/>
  </w:style>
  <w:style w:type="character" w:customStyle="1" w:styleId="suggested-link">
    <w:name w:val="suggested-link"/>
    <w:basedOn w:val="a0"/>
    <w:rsid w:val="00C8738A"/>
  </w:style>
  <w:style w:type="character" w:customStyle="1" w:styleId="captiontext">
    <w:name w:val="caption_text"/>
    <w:basedOn w:val="a0"/>
    <w:rsid w:val="00740F5C"/>
  </w:style>
  <w:style w:type="character" w:customStyle="1" w:styleId="sourcetext">
    <w:name w:val="source_text"/>
    <w:basedOn w:val="a0"/>
    <w:rsid w:val="00740F5C"/>
  </w:style>
  <w:style w:type="character" w:customStyle="1" w:styleId="quoteinbody-quotenamecontainer">
    <w:name w:val="quoteinbody-quotenamecontainer"/>
    <w:basedOn w:val="a0"/>
    <w:rsid w:val="006F6717"/>
  </w:style>
  <w:style w:type="character" w:styleId="af">
    <w:name w:val="FollowedHyperlink"/>
    <w:basedOn w:val="a0"/>
    <w:uiPriority w:val="99"/>
    <w:semiHidden/>
    <w:unhideWhenUsed/>
    <w:rsid w:val="00E511EC"/>
    <w:rPr>
      <w:color w:val="954F72" w:themeColor="followedHyperlink"/>
      <w:u w:val="single"/>
    </w:rPr>
  </w:style>
  <w:style w:type="character" w:customStyle="1" w:styleId="40">
    <w:name w:val="Заголовок 4 Знак"/>
    <w:basedOn w:val="a0"/>
    <w:link w:val="4"/>
    <w:uiPriority w:val="9"/>
    <w:semiHidden/>
    <w:rsid w:val="007312E7"/>
    <w:rPr>
      <w:rFonts w:asciiTheme="majorHAnsi" w:eastAsiaTheme="majorEastAsia" w:hAnsiTheme="majorHAnsi" w:cstheme="majorBidi"/>
      <w:i/>
      <w:iCs/>
      <w:color w:val="2F5496" w:themeColor="accent1" w:themeShade="BF"/>
      <w:kern w:val="0"/>
      <w:lang w:eastAsia="ru-RU"/>
      <w14:ligatures w14:val="none"/>
    </w:rPr>
  </w:style>
  <w:style w:type="character" w:customStyle="1" w:styleId="author">
    <w:name w:val="author"/>
    <w:basedOn w:val="a0"/>
    <w:rsid w:val="00D5135A"/>
  </w:style>
  <w:style w:type="character" w:customStyle="1" w:styleId="hentry-date">
    <w:name w:val="hentry-date"/>
    <w:basedOn w:val="a0"/>
    <w:rsid w:val="00D5135A"/>
  </w:style>
  <w:style w:type="character" w:customStyle="1" w:styleId="tgzenbtn">
    <w:name w:val="tgzen__btn"/>
    <w:basedOn w:val="a0"/>
    <w:rsid w:val="00D5135A"/>
  </w:style>
  <w:style w:type="paragraph" w:customStyle="1" w:styleId="articlefont">
    <w:name w:val="article__font"/>
    <w:basedOn w:val="a"/>
    <w:rsid w:val="00D5135A"/>
    <w:pPr>
      <w:spacing w:before="100" w:beforeAutospacing="1" w:after="100" w:afterAutospacing="1"/>
    </w:pPr>
  </w:style>
  <w:style w:type="character" w:customStyle="1" w:styleId="articleheaderauthornametitle">
    <w:name w:val="article__header__author__name__title"/>
    <w:basedOn w:val="a0"/>
    <w:rsid w:val="00D5135A"/>
  </w:style>
  <w:style w:type="character" w:customStyle="1" w:styleId="articleheaderauthorlistencopyduration">
    <w:name w:val="article__header__author__listen__copy__duration"/>
    <w:basedOn w:val="a0"/>
    <w:rsid w:val="00D5135A"/>
  </w:style>
  <w:style w:type="character" w:customStyle="1" w:styleId="td-buttontext">
    <w:name w:val="td-button__text"/>
    <w:basedOn w:val="a0"/>
    <w:rsid w:val="00D5135A"/>
  </w:style>
  <w:style w:type="character" w:customStyle="1" w:styleId="by">
    <w:name w:val="by"/>
    <w:basedOn w:val="a0"/>
    <w:rsid w:val="00D5135A"/>
  </w:style>
  <w:style w:type="character" w:customStyle="1" w:styleId="emgauthordescription">
    <w:name w:val="emg_author_description"/>
    <w:basedOn w:val="a0"/>
    <w:rsid w:val="00D5135A"/>
  </w:style>
  <w:style w:type="character" w:customStyle="1" w:styleId="c-media-itemcaption">
    <w:name w:val="c-media-item__caption"/>
    <w:basedOn w:val="a0"/>
    <w:rsid w:val="00D5135A"/>
  </w:style>
  <w:style w:type="character" w:customStyle="1" w:styleId="c-media-itemcredit">
    <w:name w:val="c-media-item__credit"/>
    <w:basedOn w:val="a0"/>
    <w:rsid w:val="00D5135A"/>
  </w:style>
  <w:style w:type="paragraph" w:customStyle="1" w:styleId="c-paragraph">
    <w:name w:val="c-paragraph"/>
    <w:basedOn w:val="a"/>
    <w:rsid w:val="00D5135A"/>
    <w:pPr>
      <w:spacing w:before="100" w:beforeAutospacing="1" w:after="100" w:afterAutospacing="1"/>
    </w:pPr>
  </w:style>
  <w:style w:type="character" w:customStyle="1" w:styleId="floatclose">
    <w:name w:val="floatclose"/>
    <w:basedOn w:val="a0"/>
    <w:rsid w:val="00D5135A"/>
  </w:style>
  <w:style w:type="character" w:customStyle="1" w:styleId="textstartelement">
    <w:name w:val="textstartelement"/>
    <w:basedOn w:val="a0"/>
    <w:rsid w:val="00D5135A"/>
  </w:style>
  <w:style w:type="character" w:customStyle="1" w:styleId="coloredtextelement">
    <w:name w:val="coloredtextelement"/>
    <w:basedOn w:val="a0"/>
    <w:rsid w:val="00D5135A"/>
  </w:style>
  <w:style w:type="character" w:customStyle="1" w:styleId="textendelement">
    <w:name w:val="textendelement"/>
    <w:basedOn w:val="a0"/>
    <w:rsid w:val="00D5135A"/>
  </w:style>
  <w:style w:type="character" w:customStyle="1" w:styleId="ezkurwreuab5ozgtqnkl">
    <w:name w:val="ezkurwreuab5ozgtqnkl"/>
    <w:basedOn w:val="a0"/>
    <w:rsid w:val="00D5135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845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976104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0165402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553036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35685026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78191696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</w:divsChild>
    </w:div>
    <w:div w:id="71006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799967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126677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539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35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50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8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1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499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374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4284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31722459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51919834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768385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460394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5402945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16643269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</w:divsChild>
    </w:div>
    <w:div w:id="19958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499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1404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40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59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4856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621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4873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820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927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48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982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2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680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6544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785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DDDEE6"/>
                        <w:right w:val="none" w:sz="0" w:space="0" w:color="auto"/>
                      </w:divBdr>
                    </w:div>
                    <w:div w:id="1064524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601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176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1362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4626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08482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842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37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37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3145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1937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2013547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49573251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49359473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863935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8339171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38051641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38233855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</w:divsChild>
    </w:div>
    <w:div w:id="63860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2843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41663981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13201939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9734366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60214806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09020297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84589736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11667425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30982682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55967751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30343500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</w:divsChild>
    </w:div>
    <w:div w:id="6598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76333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09316470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17141167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09093192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38052057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71699926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74595446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88102196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20614028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84320401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056274946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</w:divsChild>
    </w:div>
    <w:div w:id="6675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33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55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990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7727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848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6" w:space="0" w:color="E2E2E2"/>
                <w:right w:val="none" w:sz="0" w:space="0" w:color="auto"/>
              </w:divBdr>
              <w:divsChild>
                <w:div w:id="127482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2998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60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78717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604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536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572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88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47093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851407">
                          <w:marLeft w:val="0"/>
                          <w:marRight w:val="0"/>
                          <w:marTop w:val="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10265560">
                      <w:marLeft w:val="0"/>
                      <w:marRight w:val="0"/>
                      <w:marTop w:val="150"/>
                      <w:marBottom w:val="0"/>
                      <w:divBdr>
                        <w:top w:val="single" w:sz="12" w:space="8" w:color="E2E2E2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993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337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615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854727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0614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513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7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1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5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0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50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49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7597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5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030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0986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558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81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729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297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913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514926">
              <w:blockQuote w:val="1"/>
              <w:marLeft w:val="720"/>
              <w:marRight w:val="720"/>
              <w:marTop w:val="100"/>
              <w:marBottom w:val="100"/>
              <w:divBdr>
                <w:top w:val="single" w:sz="24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9354352">
              <w:blockQuote w:val="1"/>
              <w:marLeft w:val="720"/>
              <w:marRight w:val="720"/>
              <w:marTop w:val="100"/>
              <w:marBottom w:val="100"/>
              <w:divBdr>
                <w:top w:val="single" w:sz="24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6376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23652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4070645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579950150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19869358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17715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114786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  <w:divsChild>
                                <w:div w:id="499735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41775069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73829193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  <w:divsChild>
                                            <w:div w:id="2298459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6625947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2" w:space="0" w:color="auto"/>
            <w:right w:val="single" w:sz="2" w:space="0" w:color="auto"/>
          </w:divBdr>
          <w:divsChild>
            <w:div w:id="365259684">
              <w:marLeft w:val="0"/>
              <w:marRight w:val="0"/>
              <w:marTop w:val="0"/>
              <w:marBottom w:val="0"/>
              <w:divBdr>
                <w:top w:val="single" w:sz="2" w:space="0" w:color="E5E7EB"/>
                <w:left w:val="single" w:sz="2" w:space="0" w:color="E5E7EB"/>
                <w:bottom w:val="single" w:sz="2" w:space="0" w:color="E5E7EB"/>
                <w:right w:val="single" w:sz="2" w:space="0" w:color="E5E7EB"/>
              </w:divBdr>
              <w:divsChild>
                <w:div w:id="1775513173">
                  <w:marLeft w:val="0"/>
                  <w:marRight w:val="0"/>
                  <w:marTop w:val="0"/>
                  <w:marBottom w:val="0"/>
                  <w:divBdr>
                    <w:top w:val="single" w:sz="2" w:space="0" w:color="E5E7EB"/>
                    <w:left w:val="single" w:sz="2" w:space="0" w:color="E5E7EB"/>
                    <w:bottom w:val="single" w:sz="2" w:space="0" w:color="E5E7EB"/>
                    <w:right w:val="single" w:sz="2" w:space="0" w:color="E5E7EB"/>
                  </w:divBdr>
                  <w:divsChild>
                    <w:div w:id="3054736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27236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5E7EB"/>
                            <w:left w:val="single" w:sz="2" w:space="0" w:color="E5E7EB"/>
                            <w:bottom w:val="single" w:sz="2" w:space="0" w:color="E5E7EB"/>
                            <w:right w:val="single" w:sz="2" w:space="0" w:color="E5E7EB"/>
                          </w:divBdr>
                          <w:divsChild>
                            <w:div w:id="1495416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5E7EB"/>
                                <w:left w:val="single" w:sz="2" w:space="0" w:color="E5E7EB"/>
                                <w:bottom w:val="single" w:sz="2" w:space="0" w:color="E5E7EB"/>
                                <w:right w:val="single" w:sz="2" w:space="0" w:color="E5E7EB"/>
                              </w:divBdr>
                            </w:div>
                          </w:divsChild>
                        </w:div>
                      </w:divsChild>
                    </w:div>
                    <w:div w:id="6450046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5E7EB"/>
                        <w:left w:val="single" w:sz="2" w:space="0" w:color="E5E7EB"/>
                        <w:bottom w:val="single" w:sz="2" w:space="0" w:color="E5E7EB"/>
                        <w:right w:val="single" w:sz="2" w:space="0" w:color="E5E7EB"/>
                      </w:divBdr>
                      <w:divsChild>
                        <w:div w:id="78138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1895122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  <w:divsChild>
                                <w:div w:id="182132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4766026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auto"/>
                                        <w:left w:val="single" w:sz="2" w:space="0" w:color="auto"/>
                                        <w:bottom w:val="single" w:sz="2" w:space="0" w:color="auto"/>
                                        <w:right w:val="single" w:sz="2" w:space="0" w:color="auto"/>
                                      </w:divBdr>
                                      <w:divsChild>
                                        <w:div w:id="12748202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  <w:divsChild>
                                            <w:div w:id="893962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  <w:divsChild>
                                                <w:div w:id="71535242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E5E7EB"/>
                                                    <w:left w:val="single" w:sz="2" w:space="0" w:color="E5E7EB"/>
                                                    <w:bottom w:val="single" w:sz="2" w:space="0" w:color="E5E7EB"/>
                                                    <w:right w:val="single" w:sz="2" w:space="0" w:color="E5E7EB"/>
                                                  </w:divBdr>
                                                  <w:divsChild>
                                                    <w:div w:id="43031702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single" w:sz="2" w:space="0" w:color="E5E7EB"/>
                                                        <w:left w:val="single" w:sz="2" w:space="0" w:color="E5E7EB"/>
                                                        <w:bottom w:val="single" w:sz="2" w:space="0" w:color="E5E7EB"/>
                                                        <w:right w:val="single" w:sz="2" w:space="0" w:color="E5E7EB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14983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auto"/>
                                        <w:left w:val="single" w:sz="2" w:space="0" w:color="auto"/>
                                        <w:bottom w:val="single" w:sz="2" w:space="0" w:color="auto"/>
                                        <w:right w:val="single" w:sz="2" w:space="0" w:color="auto"/>
                                      </w:divBdr>
                                      <w:divsChild>
                                        <w:div w:id="15536922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9237580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  <w:divsChild>
                                                <w:div w:id="1941208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auto"/>
                                                    <w:left w:val="single" w:sz="2" w:space="0" w:color="auto"/>
                                                    <w:bottom w:val="single" w:sz="2" w:space="0" w:color="auto"/>
                                                    <w:right w:val="single" w:sz="2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338739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  <w:divsChild>
                                                <w:div w:id="1782186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auto"/>
                                                    <w:left w:val="single" w:sz="2" w:space="0" w:color="auto"/>
                                                    <w:bottom w:val="single" w:sz="2" w:space="0" w:color="auto"/>
                                                    <w:right w:val="single" w:sz="2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7652669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auto"/>
                                                <w:left w:val="single" w:sz="2" w:space="0" w:color="auto"/>
                                                <w:bottom w:val="single" w:sz="2" w:space="0" w:color="auto"/>
                                                <w:right w:val="single" w:sz="2" w:space="0" w:color="auto"/>
                                              </w:divBdr>
                                              <w:divsChild>
                                                <w:div w:id="56087296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single" w:sz="2" w:space="0" w:color="auto"/>
                                                    <w:left w:val="single" w:sz="2" w:space="0" w:color="auto"/>
                                                    <w:bottom w:val="single" w:sz="2" w:space="0" w:color="auto"/>
                                                    <w:right w:val="single" w:sz="2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61723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2" w:space="0" w:color="auto"/>
                            <w:right w:val="single" w:sz="2" w:space="0" w:color="auto"/>
                          </w:divBdr>
                          <w:divsChild>
                            <w:div w:id="766847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  <w:divsChild>
                                <w:div w:id="102304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488330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2554054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  <w:divsChild>
                                            <w:div w:id="50235899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21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auto"/>
                                <w:left w:val="single" w:sz="2" w:space="0" w:color="auto"/>
                                <w:bottom w:val="single" w:sz="2" w:space="0" w:color="auto"/>
                                <w:right w:val="single" w:sz="2" w:space="0" w:color="auto"/>
                              </w:divBdr>
                              <w:divsChild>
                                <w:div w:id="751658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5E7EB"/>
                                    <w:left w:val="single" w:sz="2" w:space="0" w:color="E5E7EB"/>
                                    <w:bottom w:val="single" w:sz="2" w:space="0" w:color="E5E7EB"/>
                                    <w:right w:val="single" w:sz="2" w:space="0" w:color="E5E7EB"/>
                                  </w:divBdr>
                                  <w:divsChild>
                                    <w:div w:id="1265190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5E7EB"/>
                                        <w:left w:val="single" w:sz="2" w:space="0" w:color="E5E7EB"/>
                                        <w:bottom w:val="single" w:sz="2" w:space="0" w:color="E5E7EB"/>
                                        <w:right w:val="single" w:sz="2" w:space="0" w:color="E5E7EB"/>
                                      </w:divBdr>
                                      <w:divsChild>
                                        <w:div w:id="1018434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E5E7EB"/>
                                            <w:left w:val="single" w:sz="2" w:space="0" w:color="E5E7EB"/>
                                            <w:bottom w:val="single" w:sz="2" w:space="0" w:color="E5E7EB"/>
                                            <w:right w:val="single" w:sz="2" w:space="0" w:color="E5E7EB"/>
                                          </w:divBdr>
                                          <w:divsChild>
                                            <w:div w:id="16115514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E5E7EB"/>
                                                <w:left w:val="single" w:sz="2" w:space="0" w:color="E5E7EB"/>
                                                <w:bottom w:val="single" w:sz="2" w:space="0" w:color="E5E7EB"/>
                                                <w:right w:val="single" w:sz="2" w:space="0" w:color="E5E7EB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639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63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31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124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17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07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2908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6" w:space="0" w:color="DDDEE6"/>
                        <w:right w:val="none" w:sz="0" w:space="0" w:color="auto"/>
                      </w:divBdr>
                    </w:div>
                    <w:div w:id="520557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535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8357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4422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4541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34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218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971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8026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9912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86516895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0605925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15395337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  <w:div w:id="29931255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4" w:color="auto"/>
            <w:bottom w:val="single" w:sz="2" w:space="0" w:color="auto"/>
            <w:right w:val="single" w:sz="2" w:space="4" w:color="auto"/>
          </w:divBdr>
        </w:div>
      </w:divsChild>
    </w:div>
    <w:div w:id="154109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21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53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5053107">
              <w:marLeft w:val="0"/>
              <w:marRight w:val="0"/>
              <w:marTop w:val="0"/>
              <w:marBottom w:val="0"/>
              <w:divBdr>
                <w:top w:val="single" w:sz="6" w:space="0" w:color="DDDEE6"/>
                <w:left w:val="none" w:sz="0" w:space="0" w:color="auto"/>
                <w:bottom w:val="single" w:sz="6" w:space="0" w:color="DDDEE6"/>
                <w:right w:val="none" w:sz="0" w:space="0" w:color="auto"/>
              </w:divBdr>
            </w:div>
          </w:divsChild>
        </w:div>
      </w:divsChild>
    </w:div>
    <w:div w:id="196727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t.me/semantikamarketing/1957" TargetMode="External"/><Relationship Id="rId22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14</Pages>
  <Words>2945</Words>
  <Characters>16792</Characters>
  <Application>Microsoft Office Word</Application>
  <DocSecurity>0</DocSecurity>
  <Lines>139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Petukhova</dc:creator>
  <cp:keywords/>
  <dc:description/>
  <cp:lastModifiedBy>Anna Petukhova</cp:lastModifiedBy>
  <cp:revision>3</cp:revision>
  <cp:lastPrinted>2025-02-17T07:59:00Z</cp:lastPrinted>
  <dcterms:created xsi:type="dcterms:W3CDTF">2025-02-17T07:59:00Z</dcterms:created>
  <dcterms:modified xsi:type="dcterms:W3CDTF">2025-02-17T08:09:00Z</dcterms:modified>
</cp:coreProperties>
</file>